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7" w:rsidRDefault="00492217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</w:p>
    <w:p w:rsidR="005C7065" w:rsidRPr="00CA5F20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  <w:r w:rsidRPr="00CA5F20">
        <w:rPr>
          <w:rFonts w:cstheme="minorHAnsi"/>
          <w:b/>
        </w:rPr>
        <w:t>Bevezető fizika    zh</w:t>
      </w:r>
      <w:r>
        <w:rPr>
          <w:rFonts w:cstheme="minorHAnsi"/>
          <w:b/>
        </w:rPr>
        <w:t xml:space="preserve">2 </w:t>
      </w:r>
      <w:proofErr w:type="gramStart"/>
      <w:r w:rsidR="00F00ACC">
        <w:rPr>
          <w:rFonts w:cstheme="minorHAnsi"/>
          <w:b/>
        </w:rPr>
        <w:t xml:space="preserve">pót </w:t>
      </w:r>
      <w:r w:rsidRPr="00CA5F20">
        <w:rPr>
          <w:rFonts w:cstheme="minorHAnsi"/>
          <w:b/>
        </w:rPr>
        <w:t xml:space="preserve">    201</w:t>
      </w:r>
      <w:r w:rsidR="00CA6E9D">
        <w:rPr>
          <w:rFonts w:cstheme="minorHAnsi"/>
          <w:b/>
        </w:rPr>
        <w:t>6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 w:rsidR="00F00ACC">
        <w:rPr>
          <w:rFonts w:cstheme="minorHAnsi"/>
          <w:b/>
        </w:rPr>
        <w:t>dec</w:t>
      </w:r>
      <w:r>
        <w:rPr>
          <w:rFonts w:cstheme="minorHAnsi"/>
          <w:b/>
        </w:rPr>
        <w:t>.</w:t>
      </w:r>
      <w:r w:rsidRPr="00CA5F20">
        <w:rPr>
          <w:rFonts w:cstheme="minorHAnsi"/>
          <w:b/>
        </w:rPr>
        <w:t xml:space="preserve"> </w:t>
      </w:r>
      <w:r w:rsidR="00F00ACC">
        <w:rPr>
          <w:rFonts w:cstheme="minorHAnsi"/>
          <w:b/>
        </w:rPr>
        <w:t>1</w:t>
      </w:r>
      <w:r w:rsidR="00CA6E9D">
        <w:rPr>
          <w:rFonts w:cstheme="minorHAnsi"/>
          <w:b/>
        </w:rPr>
        <w:t>2</w:t>
      </w:r>
      <w:r w:rsidRPr="00CA5F20">
        <w:rPr>
          <w:rFonts w:cstheme="minorHAnsi"/>
          <w:b/>
        </w:rPr>
        <w:t>.</w:t>
      </w:r>
    </w:p>
    <w:p w:rsidR="005C7065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</w:p>
    <w:p w:rsidR="00221DEF" w:rsidRPr="00221DEF" w:rsidRDefault="005C7065" w:rsidP="00001DAC">
      <w:pPr>
        <w:spacing w:after="0" w:line="240" w:lineRule="auto"/>
        <w:rPr>
          <w:rFonts w:cstheme="minorHAnsi"/>
        </w:rPr>
      </w:pPr>
      <w:r w:rsidRPr="00221DEF">
        <w:rPr>
          <w:rFonts w:cstheme="minorHAnsi"/>
          <w:b/>
        </w:rPr>
        <w:t xml:space="preserve">1. </w:t>
      </w:r>
      <w:r w:rsidR="00221DEF" w:rsidRPr="00221DEF">
        <w:rPr>
          <w:rFonts w:cstheme="minorHAnsi"/>
        </w:rPr>
        <w:t xml:space="preserve">Egyforma hőmérsékletű és anyagú </w:t>
      </w:r>
      <w:proofErr w:type="gramStart"/>
      <w:r w:rsidR="00221DEF" w:rsidRPr="00221DEF">
        <w:rPr>
          <w:rFonts w:cstheme="minorHAnsi"/>
        </w:rPr>
        <w:t xml:space="preserve">gázból  </w:t>
      </w:r>
      <w:r w:rsidR="00221DEF" w:rsidRPr="00221DEF">
        <w:rPr>
          <w:rFonts w:cstheme="minorHAnsi"/>
          <w:i/>
        </w:rPr>
        <w:t>m</w:t>
      </w:r>
      <w:proofErr w:type="gramEnd"/>
      <w:r w:rsidR="00221DEF" w:rsidRPr="00221DEF">
        <w:rPr>
          <w:rFonts w:cstheme="minorHAnsi"/>
        </w:rPr>
        <w:t xml:space="preserve">, illetve </w:t>
      </w:r>
      <w:r w:rsidR="00221DEF" w:rsidRPr="00221DEF">
        <w:rPr>
          <w:rFonts w:cstheme="minorHAnsi"/>
          <w:i/>
        </w:rPr>
        <w:t>2m</w:t>
      </w:r>
      <w:r w:rsidR="00221DEF" w:rsidRPr="00221DEF">
        <w:rPr>
          <w:rFonts w:cstheme="minorHAnsi"/>
        </w:rPr>
        <w:t xml:space="preserve"> tömegű gázt véve biztosan állíthatjuk, hogy a második esetben a gáz</w:t>
      </w:r>
    </w:p>
    <w:p w:rsidR="00221DEF" w:rsidRPr="00221DEF" w:rsidRDefault="00221DEF" w:rsidP="00001DA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akkora térfogatú.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N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annyi térfogati munkát végzett.</w:t>
      </w:r>
    </w:p>
    <w:p w:rsidR="005C7065" w:rsidRPr="00221DEF" w:rsidRDefault="00221DEF" w:rsidP="00001DAC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  <w:t>L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akkora nyomású. 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T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akkora belső energiájú.</w:t>
      </w:r>
    </w:p>
    <w:p w:rsidR="00221DEF" w:rsidRDefault="00221DEF" w:rsidP="00001DAC">
      <w:pPr>
        <w:spacing w:after="0" w:line="240" w:lineRule="auto"/>
        <w:rPr>
          <w:rFonts w:cstheme="minorHAnsi"/>
          <w:b/>
        </w:rPr>
      </w:pPr>
    </w:p>
    <w:p w:rsidR="00221DEF" w:rsidRPr="00221DEF" w:rsidRDefault="00221DEF" w:rsidP="00001DAC">
      <w:pPr>
        <w:spacing w:after="0" w:line="240" w:lineRule="auto"/>
        <w:rPr>
          <w:rFonts w:cstheme="minorHAnsi"/>
          <w:b/>
        </w:rPr>
      </w:pPr>
      <w:r w:rsidRPr="00221DEF">
        <w:rPr>
          <w:rFonts w:cstheme="minorHAnsi"/>
          <w:b/>
        </w:rPr>
        <w:t xml:space="preserve">2. </w:t>
      </w:r>
      <w:r w:rsidRPr="00221DEF">
        <w:rPr>
          <w:rFonts w:cstheme="minorHAnsi"/>
        </w:rPr>
        <w:t xml:space="preserve">Egy elektromosan töltött test környezetében három pontban mérjük az odavitt próbatöltésre ható </w:t>
      </w: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20"/>
      </w:tblGrid>
      <w:tr w:rsidR="00221DEF" w:rsidRPr="00221DEF" w:rsidTr="00221DEF">
        <w:tc>
          <w:tcPr>
            <w:tcW w:w="5778" w:type="dxa"/>
          </w:tcPr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1DEF">
              <w:rPr>
                <w:rFonts w:cstheme="minorHAnsi"/>
              </w:rPr>
              <w:t>elektromos erőt. A</w:t>
            </w:r>
            <w:r w:rsidR="00D155B0">
              <w:rPr>
                <w:rFonts w:cstheme="minorHAnsi"/>
              </w:rPr>
              <w:t xml:space="preserve"> próbatöltések nagyságát és a</w:t>
            </w:r>
            <w:r w:rsidRPr="00221DEF">
              <w:rPr>
                <w:rFonts w:cstheme="minorHAnsi"/>
              </w:rPr>
              <w:t xml:space="preserve"> mérési eredményeket az ábra mutatja.</w:t>
            </w:r>
            <w:r>
              <w:rPr>
                <w:rFonts w:cstheme="minorHAnsi"/>
              </w:rPr>
              <w:t xml:space="preserve"> </w:t>
            </w:r>
            <w:r w:rsidRPr="00221DEF">
              <w:rPr>
                <w:rFonts w:cstheme="minorHAnsi"/>
              </w:rPr>
              <w:t>Mely pontokban egyenlő az elektromos térerősség nagysága?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G</w:t>
            </w:r>
            <w:r w:rsidRPr="00221DEF">
              <w:rPr>
                <w:rFonts w:cstheme="minorHAnsi"/>
              </w:rPr>
              <w:t xml:space="preserve">Y) </w:t>
            </w:r>
            <w:r w:rsidR="005C32C1">
              <w:rPr>
                <w:rFonts w:cstheme="minorHAnsi"/>
              </w:rPr>
              <w:t xml:space="preserve"> A</w:t>
            </w:r>
            <w:r w:rsidRPr="00221DEF">
              <w:rPr>
                <w:rFonts w:cstheme="minorHAnsi"/>
              </w:rPr>
              <w:t xml:space="preserve">z </w:t>
            </w:r>
            <w:proofErr w:type="gramStart"/>
            <w:r w:rsidRPr="00221DEF">
              <w:rPr>
                <w:rFonts w:cstheme="minorHAnsi"/>
              </w:rPr>
              <w:t>A</w:t>
            </w:r>
            <w:proofErr w:type="gramEnd"/>
            <w:r w:rsidRPr="00221DEF">
              <w:rPr>
                <w:rFonts w:cstheme="minorHAnsi"/>
              </w:rPr>
              <w:t xml:space="preserve"> és a B pontban</w:t>
            </w:r>
            <w:r w:rsidR="005C32C1">
              <w:rPr>
                <w:rFonts w:cstheme="minorHAnsi"/>
              </w:rPr>
              <w:t>.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N</w:t>
            </w:r>
            <w:r w:rsidRPr="00221DEF">
              <w:rPr>
                <w:rFonts w:cstheme="minorHAnsi"/>
              </w:rPr>
              <w:t xml:space="preserve">Y)  </w:t>
            </w:r>
            <w:r w:rsidR="005C32C1">
              <w:rPr>
                <w:rFonts w:cstheme="minorHAnsi"/>
              </w:rPr>
              <w:t>A</w:t>
            </w:r>
            <w:r w:rsidRPr="00221DEF">
              <w:rPr>
                <w:rFonts w:cstheme="minorHAnsi"/>
              </w:rPr>
              <w:t xml:space="preserve">z </w:t>
            </w:r>
            <w:proofErr w:type="gramStart"/>
            <w:r w:rsidRPr="00221DEF">
              <w:rPr>
                <w:rFonts w:cstheme="minorHAnsi"/>
              </w:rPr>
              <w:t>A</w:t>
            </w:r>
            <w:proofErr w:type="gramEnd"/>
            <w:r w:rsidRPr="00221DEF">
              <w:rPr>
                <w:rFonts w:cstheme="minorHAnsi"/>
              </w:rPr>
              <w:t xml:space="preserve"> és a C pontban</w:t>
            </w:r>
            <w:r w:rsidR="005C32C1">
              <w:rPr>
                <w:rFonts w:cstheme="minorHAnsi"/>
              </w:rPr>
              <w:t>.</w:t>
            </w:r>
          </w:p>
          <w:p w:rsidR="00221DEF" w:rsidRDefault="00221DEF" w:rsidP="00001DAC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ab/>
              <w:t>L</w:t>
            </w:r>
            <w:r w:rsidRPr="00221DEF">
              <w:rPr>
                <w:rFonts w:cstheme="minorHAnsi"/>
              </w:rPr>
              <w:t xml:space="preserve">Y)  </w:t>
            </w:r>
            <w:r w:rsidR="005C32C1">
              <w:rPr>
                <w:rFonts w:cstheme="minorHAnsi"/>
              </w:rPr>
              <w:t xml:space="preserve"> </w:t>
            </w:r>
            <w:proofErr w:type="gramStart"/>
            <w:r w:rsidR="005C32C1">
              <w:rPr>
                <w:rFonts w:cstheme="minorHAnsi"/>
              </w:rPr>
              <w:t>A</w:t>
            </w:r>
            <w:proofErr w:type="gramEnd"/>
            <w:r w:rsidRPr="00221DEF">
              <w:rPr>
                <w:rFonts w:cstheme="minorHAnsi"/>
              </w:rPr>
              <w:t xml:space="preserve"> B és a C pontban</w:t>
            </w:r>
            <w:r w:rsidR="005C32C1">
              <w:rPr>
                <w:rFonts w:cstheme="minorHAnsi"/>
              </w:rPr>
              <w:t>.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1DEF">
              <w:rPr>
                <w:rFonts w:cstheme="minorHAnsi"/>
              </w:rPr>
              <w:tab/>
            </w:r>
            <w:r>
              <w:rPr>
                <w:rFonts w:eastAsiaTheme="minorEastAsia" w:cstheme="minorHAnsi"/>
              </w:rPr>
              <w:t>T</w:t>
            </w:r>
            <w:r w:rsidRPr="00221DEF">
              <w:rPr>
                <w:rFonts w:eastAsiaTheme="minorEastAsia" w:cstheme="minorHAnsi"/>
              </w:rPr>
              <w:t>Y</w:t>
            </w:r>
            <w:proofErr w:type="gramStart"/>
            <w:r w:rsidRPr="00221DEF">
              <w:rPr>
                <w:rFonts w:eastAsiaTheme="minorEastAsia" w:cstheme="minorHAnsi"/>
              </w:rPr>
              <w:t xml:space="preserve">)  </w:t>
            </w:r>
            <w:r w:rsidR="005C32C1">
              <w:rPr>
                <w:rFonts w:cstheme="minorHAnsi"/>
              </w:rPr>
              <w:t>N</w:t>
            </w:r>
            <w:r w:rsidRPr="00221DEF">
              <w:rPr>
                <w:rFonts w:cstheme="minorHAnsi"/>
              </w:rPr>
              <w:t>em</w:t>
            </w:r>
            <w:proofErr w:type="gramEnd"/>
            <w:r w:rsidRPr="00221DEF">
              <w:rPr>
                <w:rFonts w:cstheme="minorHAnsi"/>
              </w:rPr>
              <w:t xml:space="preserve"> egyforma semelyik két pontban se</w:t>
            </w:r>
            <w:r w:rsidR="005C32C1">
              <w:rPr>
                <w:rFonts w:cstheme="minorHAnsi"/>
              </w:rPr>
              <w:t>.</w:t>
            </w:r>
          </w:p>
        </w:tc>
        <w:tc>
          <w:tcPr>
            <w:tcW w:w="4820" w:type="dxa"/>
          </w:tcPr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1DE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2324100" cy="1123565"/>
                  <wp:effectExtent l="1905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51" t="5614" r="8885" b="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305" cy="112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DEF" w:rsidRPr="00221DEF" w:rsidRDefault="00221DEF" w:rsidP="00001D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221DEF">
        <w:rPr>
          <w:rFonts w:eastAsiaTheme="minorEastAsia" w:cstheme="minorHAnsi"/>
        </w:rPr>
        <w:tab/>
        <w:t xml:space="preserve"> </w:t>
      </w:r>
    </w:p>
    <w:p w:rsidR="00221DEF" w:rsidRPr="00221DEF" w:rsidRDefault="008442D7" w:rsidP="00001DA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221DEF">
        <w:rPr>
          <w:b/>
        </w:rPr>
        <w:t>3</w:t>
      </w:r>
      <w:r w:rsidR="005C7065" w:rsidRPr="00221DEF">
        <w:rPr>
          <w:b/>
        </w:rPr>
        <w:t xml:space="preserve">. </w:t>
      </w:r>
      <w:r w:rsidR="00221DEF" w:rsidRPr="00221DEF">
        <w:rPr>
          <w:bCs/>
        </w:rPr>
        <w:t>Melyik az elektromos térerősség mértékegysége az alábbiak közül?</w:t>
      </w:r>
    </w:p>
    <w:p w:rsidR="00221DEF" w:rsidRPr="00221DEF" w:rsidRDefault="00221DEF" w:rsidP="00001DA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G</w:t>
      </w:r>
      <w:r w:rsidRPr="00221DEF">
        <w:rPr>
          <w:rFonts w:cstheme="minorHAnsi"/>
        </w:rPr>
        <w:t>Y)  V/C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N</w:t>
      </w:r>
      <w:r w:rsidRPr="00221DEF">
        <w:rPr>
          <w:rFonts w:cstheme="minorHAnsi"/>
        </w:rPr>
        <w:t>Y)  V</w:t>
      </w:r>
      <w:r w:rsidRPr="00221DEF">
        <w:t>·</w:t>
      </w:r>
      <w:r>
        <w:rPr>
          <w:rFonts w:cstheme="minorHAnsi"/>
        </w:rPr>
        <w:t>m/C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L</w:t>
      </w:r>
      <w:r w:rsidRPr="00221DEF">
        <w:rPr>
          <w:rFonts w:cstheme="minorHAnsi"/>
        </w:rPr>
        <w:t xml:space="preserve">Y)  </w:t>
      </w:r>
      <w:r w:rsidR="00D155B0">
        <w:rPr>
          <w:rFonts w:cstheme="minorHAnsi"/>
        </w:rPr>
        <w:t>N</w:t>
      </w:r>
      <w:r w:rsidRPr="00221DEF">
        <w:rPr>
          <w:rFonts w:cstheme="minorHAnsi"/>
        </w:rPr>
        <w:t>/</w:t>
      </w:r>
      <w:proofErr w:type="spellStart"/>
      <w:r w:rsidR="00D155B0">
        <w:rPr>
          <w:rFonts w:cstheme="minorHAnsi"/>
        </w:rPr>
        <w:t>As</w:t>
      </w:r>
      <w:proofErr w:type="spellEnd"/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T</w:t>
      </w:r>
      <w:r w:rsidRPr="00221DEF">
        <w:rPr>
          <w:rFonts w:cstheme="minorHAnsi"/>
        </w:rPr>
        <w:t xml:space="preserve">Y)  </w:t>
      </w:r>
      <w:proofErr w:type="gramStart"/>
      <w:r w:rsidRPr="00221DEF">
        <w:rPr>
          <w:rFonts w:cstheme="minorHAnsi"/>
        </w:rPr>
        <w:t>A</w:t>
      </w:r>
      <w:proofErr w:type="gramEnd"/>
      <w:r w:rsidRPr="00221DEF">
        <w:rPr>
          <w:rFonts w:cstheme="minorHAnsi"/>
        </w:rPr>
        <w:t>/m</w:t>
      </w:r>
    </w:p>
    <w:p w:rsidR="00756706" w:rsidRPr="00221DEF" w:rsidRDefault="00756706" w:rsidP="00001DA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21DEF" w:rsidRPr="00221DEF" w:rsidRDefault="008442D7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1DEF">
        <w:rPr>
          <w:b/>
        </w:rPr>
        <w:t>4</w:t>
      </w:r>
      <w:r w:rsidR="005C7065" w:rsidRPr="00221DEF">
        <w:rPr>
          <w:b/>
        </w:rPr>
        <w:t>.</w:t>
      </w:r>
      <w:r w:rsidR="005C7065" w:rsidRPr="00221DEF">
        <w:t xml:space="preserve"> </w:t>
      </w:r>
      <w:r w:rsidR="00221DEF" w:rsidRPr="00221DEF">
        <w:rPr>
          <w:rFonts w:cstheme="minorHAnsi"/>
        </w:rPr>
        <w:t>Hogyan kell megváltoztatni két pontszerű töltés távolságát, hogy a köztük fellépő erő megnégyszereződjék?</w:t>
      </w:r>
    </w:p>
    <w:p w:rsidR="00221DEF" w:rsidRPr="00221DEF" w:rsidRDefault="006167E4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GY) N</w:t>
      </w:r>
      <w:r w:rsidR="00221DEF">
        <w:rPr>
          <w:rFonts w:cstheme="minorHAnsi"/>
        </w:rPr>
        <w:t>egyedére kell csökkenteni</w:t>
      </w:r>
      <w:r>
        <w:rPr>
          <w:rFonts w:cstheme="minorHAnsi"/>
        </w:rPr>
        <w:t>.</w:t>
      </w:r>
      <w:r w:rsidR="00221DEF">
        <w:rPr>
          <w:rFonts w:cstheme="minorHAnsi"/>
        </w:rPr>
        <w:t xml:space="preserve"> </w:t>
      </w:r>
      <w:r w:rsidR="00221DE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21DEF">
        <w:rPr>
          <w:rFonts w:cstheme="minorHAnsi"/>
        </w:rPr>
        <w:t>N</w:t>
      </w:r>
      <w:r>
        <w:rPr>
          <w:rFonts w:cstheme="minorHAnsi"/>
        </w:rPr>
        <w:t>Y) F</w:t>
      </w:r>
      <w:r w:rsidR="00221DEF" w:rsidRPr="00221DEF">
        <w:rPr>
          <w:rFonts w:cstheme="minorHAnsi"/>
        </w:rPr>
        <w:t>elére kell csökkenteni</w:t>
      </w:r>
      <w:r>
        <w:rPr>
          <w:rFonts w:cstheme="minorHAnsi"/>
        </w:rPr>
        <w:t>.</w:t>
      </w:r>
    </w:p>
    <w:p w:rsidR="00221DEF" w:rsidRPr="00221DEF" w:rsidRDefault="00221DEF" w:rsidP="00001D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ab/>
        <w:t>L</w:t>
      </w:r>
      <w:r w:rsidRPr="00221DEF">
        <w:rPr>
          <w:rFonts w:eastAsiaTheme="minorEastAsia" w:cstheme="minorHAnsi"/>
        </w:rPr>
        <w:t xml:space="preserve">Y)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2</m:t>
            </m:r>
          </m:e>
        </m:rad>
      </m:oMath>
      <w:proofErr w:type="spellStart"/>
      <w:r w:rsidRPr="00221DEF">
        <w:rPr>
          <w:rFonts w:eastAsiaTheme="minorEastAsia" w:cstheme="minorHAnsi"/>
        </w:rPr>
        <w:t>-edére</w:t>
      </w:r>
      <w:proofErr w:type="spellEnd"/>
      <w:r w:rsidRPr="00221DEF">
        <w:rPr>
          <w:rFonts w:eastAsiaTheme="minorEastAsia" w:cstheme="minorHAnsi"/>
        </w:rPr>
        <w:t xml:space="preserve"> kell csökkenteni</w:t>
      </w:r>
      <w:r w:rsidR="006167E4">
        <w:rPr>
          <w:rFonts w:eastAsiaTheme="minorEastAsia" w:cstheme="minorHAnsi"/>
        </w:rPr>
        <w:t>.</w:t>
      </w:r>
      <w:r w:rsidRPr="00221DEF">
        <w:rPr>
          <w:rFonts w:eastAsiaTheme="minorEastAsia" w:cstheme="minorHAnsi"/>
        </w:rPr>
        <w:t xml:space="preserve"> </w:t>
      </w:r>
      <w:r w:rsidRPr="00221DEF">
        <w:rPr>
          <w:rFonts w:eastAsiaTheme="minorEastAsia" w:cstheme="minorHAnsi"/>
        </w:rPr>
        <w:tab/>
      </w:r>
      <w:r w:rsidRPr="00221DEF">
        <w:rPr>
          <w:rFonts w:eastAsiaTheme="minorEastAsia" w:cstheme="minorHAnsi"/>
        </w:rPr>
        <w:tab/>
      </w:r>
      <w:r w:rsidR="006167E4">
        <w:rPr>
          <w:rFonts w:eastAsiaTheme="minorEastAsia" w:cstheme="minorHAnsi"/>
        </w:rPr>
        <w:tab/>
      </w:r>
      <w:r w:rsidR="006167E4">
        <w:rPr>
          <w:rFonts w:eastAsiaTheme="minorEastAsia" w:cstheme="minorHAnsi"/>
        </w:rPr>
        <w:tab/>
      </w:r>
      <w:r>
        <w:rPr>
          <w:rFonts w:eastAsiaTheme="minorEastAsia" w:cstheme="minorHAnsi"/>
        </w:rPr>
        <w:t>T</w:t>
      </w:r>
      <w:r w:rsidR="006167E4">
        <w:rPr>
          <w:rFonts w:eastAsiaTheme="minorEastAsia" w:cstheme="minorHAnsi"/>
        </w:rPr>
        <w:t>Y) K</w:t>
      </w:r>
      <w:r w:rsidRPr="00221DEF">
        <w:rPr>
          <w:rFonts w:eastAsiaTheme="minorEastAsia" w:cstheme="minorHAnsi"/>
        </w:rPr>
        <w:t>étszeresére kell növelni</w:t>
      </w:r>
      <w:r w:rsidR="006167E4">
        <w:rPr>
          <w:rFonts w:eastAsiaTheme="minorEastAsia" w:cstheme="minorHAnsi"/>
        </w:rPr>
        <w:t>.</w:t>
      </w:r>
    </w:p>
    <w:p w:rsidR="004A675E" w:rsidRPr="00221DEF" w:rsidRDefault="004A675E" w:rsidP="00001DAC">
      <w:pPr>
        <w:spacing w:after="0" w:line="240" w:lineRule="auto"/>
        <w:rPr>
          <w:b/>
        </w:rPr>
      </w:pPr>
    </w:p>
    <w:p w:rsidR="00221DEF" w:rsidRPr="00221DEF" w:rsidRDefault="00221DEF" w:rsidP="00001DAC">
      <w:pPr>
        <w:spacing w:after="0" w:line="240" w:lineRule="auto"/>
      </w:pPr>
      <w:r w:rsidRPr="00221DEF">
        <w:rPr>
          <w:b/>
        </w:rPr>
        <w:t xml:space="preserve">5. </w:t>
      </w:r>
      <w:r w:rsidRPr="00221DEF">
        <w:t>Egy karácsonyfa világítását egy 50 (sorosan kötött) izzóból álló füzérrel oldották meg. Az egyik izzó kiégett, tartalék nem volt kéznél, ezért az egyik angyal a hibás izzót rövidre zárta. Hogyan változott meg ekkor az egy izzón átfolyó áram és az egy izzóra jutó teljesítmény?</w:t>
      </w:r>
    </w:p>
    <w:p w:rsidR="00221DEF" w:rsidRPr="00221DEF" w:rsidRDefault="00221DEF" w:rsidP="00001DAC">
      <w:pPr>
        <w:spacing w:after="0" w:line="240" w:lineRule="auto"/>
        <w:ind w:firstLine="567"/>
      </w:pPr>
      <w:r w:rsidRPr="00221DEF">
        <w:t>GY) Az áram és a teljesítmény is nőtt.</w:t>
      </w:r>
      <w:r w:rsidRPr="00221DEF">
        <w:tab/>
      </w:r>
      <w:r w:rsidR="005C32C1">
        <w:tab/>
      </w:r>
      <w:r w:rsidR="006167E4">
        <w:tab/>
      </w:r>
      <w:r w:rsidRPr="00221DEF">
        <w:t>NY) Az áram és a teljesítmény is csökkent.</w:t>
      </w:r>
    </w:p>
    <w:p w:rsidR="00221DEF" w:rsidRPr="00221DEF" w:rsidRDefault="00221DEF" w:rsidP="00001DAC">
      <w:pPr>
        <w:spacing w:after="0" w:line="240" w:lineRule="auto"/>
        <w:ind w:firstLine="567"/>
      </w:pPr>
      <w:r w:rsidRPr="00221DEF">
        <w:t>LY) Az áram csökkent, a teljesítmény nőtt.</w:t>
      </w:r>
      <w:r w:rsidRPr="00221DEF">
        <w:tab/>
      </w:r>
      <w:r w:rsidR="006167E4">
        <w:tab/>
      </w:r>
      <w:r w:rsidRPr="00221DEF">
        <w:t>TY) Az áram nőtt, a teljesítmény csökkent.</w:t>
      </w:r>
    </w:p>
    <w:p w:rsidR="00221DEF" w:rsidRPr="00221DEF" w:rsidRDefault="00221DEF" w:rsidP="00001DAC">
      <w:pPr>
        <w:spacing w:after="0" w:line="240" w:lineRule="auto"/>
        <w:rPr>
          <w:b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221DEF" w:rsidRPr="00221DEF" w:rsidTr="002653C4">
        <w:tc>
          <w:tcPr>
            <w:tcW w:w="8330" w:type="dxa"/>
          </w:tcPr>
          <w:p w:rsidR="00221DEF" w:rsidRPr="00221DEF" w:rsidRDefault="00221DEF" w:rsidP="00001DAC">
            <w:pPr>
              <w:jc w:val="both"/>
            </w:pPr>
            <w:r w:rsidRPr="00221DEF">
              <w:rPr>
                <w:b/>
              </w:rPr>
              <w:t xml:space="preserve">6. </w:t>
            </w:r>
            <w:r w:rsidRPr="00221DEF">
              <w:t>Egyenes vezető mágneses terében pozitív, pontszerű töltés mozog. Határozzuk meg a töltésre ható erő (Lorentz-erő) irányát az ábrán látható esetben.</w:t>
            </w:r>
          </w:p>
          <w:p w:rsidR="00221DEF" w:rsidRPr="00221DEF" w:rsidRDefault="00221DEF" w:rsidP="00001DAC">
            <w:pPr>
              <w:jc w:val="both"/>
            </w:pP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 xml:space="preserve">GY) </w:t>
            </w:r>
            <w:proofErr w:type="gramStart"/>
            <w:r w:rsidRPr="00221DEF">
              <w:t>A</w:t>
            </w:r>
            <w:proofErr w:type="gramEnd"/>
            <w:r w:rsidRPr="00221DEF">
              <w:t xml:space="preserve"> rajz síkjából kifelé mutat az erő. </w:t>
            </w: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>NY) Függőlegesen felfelé mutat az erő.</w:t>
            </w:r>
          </w:p>
          <w:p w:rsidR="00221DEF" w:rsidRPr="00221DEF" w:rsidRDefault="00221DEF" w:rsidP="00001DAC">
            <w:pPr>
              <w:jc w:val="both"/>
              <w:rPr>
                <w:b/>
              </w:rPr>
            </w:pP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 xml:space="preserve">LY) Függőlegesen lefelé mutat az erő. </w:t>
            </w: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>TY) Nem hat erő a töltésre.</w:t>
            </w:r>
            <w:r w:rsidRPr="00221DEF">
              <w:rPr>
                <w:b/>
              </w:rPr>
              <w:t xml:space="preserve"> </w:t>
            </w:r>
          </w:p>
          <w:p w:rsidR="00221DEF" w:rsidRPr="00221DEF" w:rsidRDefault="00221DEF" w:rsidP="00001DAC">
            <w:pPr>
              <w:jc w:val="both"/>
              <w:rPr>
                <w:b/>
              </w:rPr>
            </w:pPr>
          </w:p>
          <w:p w:rsidR="00221DEF" w:rsidRPr="00221DEF" w:rsidRDefault="00221DEF" w:rsidP="00001DAC">
            <w:pPr>
              <w:jc w:val="both"/>
            </w:pPr>
          </w:p>
        </w:tc>
        <w:tc>
          <w:tcPr>
            <w:tcW w:w="1701" w:type="dxa"/>
          </w:tcPr>
          <w:p w:rsidR="00221DEF" w:rsidRPr="00221DEF" w:rsidRDefault="00A96AF9" w:rsidP="00001DAC">
            <w:pPr>
              <w:jc w:val="both"/>
              <w:rPr>
                <w:b/>
              </w:rPr>
            </w:pPr>
            <w:r w:rsidRPr="00A96AF9">
              <w:rPr>
                <w:rFonts w:ascii="Times New Roman" w:eastAsia="Times New Roman" w:hAnsi="Times New Roman" w:cs="Times New Roman"/>
                <w:b/>
                <w:lang w:eastAsia="hu-HU"/>
              </w:rPr>
            </w:r>
            <w:r w:rsidRPr="00A96AF9">
              <w:rPr>
                <w:rFonts w:ascii="Times New Roman" w:eastAsia="Times New Roman" w:hAnsi="Times New Roman" w:cs="Times New Roman"/>
                <w:b/>
                <w:lang w:eastAsia="hu-HU"/>
              </w:rPr>
              <w:pict>
                <v:group id="_x0000_s1047" editas="canvas" style="width:67.2pt;height:81.65pt;mso-position-horizontal-relative:char;mso-position-vertical-relative:line" coordorigin="1772,372" coordsize="1788,217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8" type="#_x0000_t75" style="position:absolute;left:1772;top:372;width:1788;height:217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9" type="#_x0000_t32" style="position:absolute;left:2342;top:1151;width:1;height:1077;flip:y" o:connectortype="straight" strokeweight="1.5pt">
                    <v:stroke endarrow="classic"/>
                  </v:shape>
                  <v:oval id="_x0000_s1050" style="position:absolute;left:3210;top:1826;width:152;height:151"/>
                  <v:shape id="_x0000_s1051" type="#_x0000_t32" style="position:absolute;left:2829;top:1903;width:377;height: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2" type="#_x0000_t202" style="position:absolute;left:3018;top:1876;width:476;height:476" stroked="f">
                    <v:fill opacity="0"/>
                    <v:textbox style="mso-next-textbox:#_x0000_s1052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3" type="#_x0000_t202" style="position:absolute;left:2037;top:1256;width:476;height:476" stroked="f">
                    <v:fill opacity="0"/>
                    <v:textbox style="mso-next-textbox:#_x0000_s1053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4" type="#_x0000_t202" style="position:absolute;left:2810;top:1491;width:476;height:476" stroked="f">
                    <v:fill opacity="0"/>
                    <v:textbox style="mso-next-textbox:#_x0000_s1054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55" style="position:absolute;left:2490;top:498;width:57;height:1984"/>
                  <w10:wrap type="none"/>
                  <w10:anchorlock/>
                </v:group>
              </w:pict>
            </w:r>
          </w:p>
        </w:tc>
      </w:tr>
    </w:tbl>
    <w:p w:rsidR="00221DEF" w:rsidRPr="00221DEF" w:rsidRDefault="00221DEF" w:rsidP="00001DAC">
      <w:pPr>
        <w:spacing w:after="0" w:line="240" w:lineRule="auto"/>
        <w:jc w:val="both"/>
      </w:pPr>
      <w:r w:rsidRPr="00221DEF">
        <w:rPr>
          <w:b/>
        </w:rPr>
        <w:t xml:space="preserve">7. </w:t>
      </w:r>
      <w:r w:rsidRPr="00221DEF">
        <w:t>Az alábbiak közül melyik esetben hat a legnagyobb Lorentz-erő a homogén mágneses térben mozgó töltött részecskére?</w:t>
      </w:r>
    </w:p>
    <w:p w:rsidR="00221DEF" w:rsidRPr="00221DEF" w:rsidRDefault="00221DEF" w:rsidP="00001DAC">
      <w:pPr>
        <w:spacing w:after="0" w:line="240" w:lineRule="auto"/>
        <w:jc w:val="both"/>
      </w:pPr>
      <w:r>
        <w:t>G</w:t>
      </w:r>
      <w:r w:rsidRPr="00221DEF">
        <w:t>Y) Az indukcióvon</w:t>
      </w:r>
      <w:r>
        <w:t xml:space="preserve">alakkal egy irányba mozog.    </w:t>
      </w:r>
      <w:r>
        <w:tab/>
        <w:t>N</w:t>
      </w:r>
      <w:r w:rsidRPr="00221DEF">
        <w:t>Y) Az indukcióvonalakkal ellentétes irányba mozog.</w:t>
      </w:r>
    </w:p>
    <w:p w:rsidR="00221DEF" w:rsidRPr="00221DEF" w:rsidRDefault="00221DEF" w:rsidP="00001DAC">
      <w:pPr>
        <w:spacing w:after="0" w:line="240" w:lineRule="auto"/>
        <w:ind w:right="-427"/>
        <w:jc w:val="both"/>
      </w:pPr>
      <w:r>
        <w:t>L</w:t>
      </w:r>
      <w:r w:rsidRPr="00221DEF">
        <w:t>Y) Az indukcióvon</w:t>
      </w:r>
      <w:r>
        <w:t xml:space="preserve">alakra merőlegesen mozog.     </w:t>
      </w:r>
      <w:r>
        <w:tab/>
        <w:t>T</w:t>
      </w:r>
      <w:r w:rsidRPr="00221DEF">
        <w:t>Y) Az indukcióvonalakkal 45°-os szöget bezárva mozog.</w:t>
      </w:r>
    </w:p>
    <w:p w:rsidR="00221DEF" w:rsidRPr="00221DEF" w:rsidRDefault="00221DEF" w:rsidP="00001DAC">
      <w:pPr>
        <w:spacing w:after="0" w:line="240" w:lineRule="auto"/>
        <w:rPr>
          <w:b/>
        </w:rPr>
      </w:pPr>
    </w:p>
    <w:p w:rsidR="00221DEF" w:rsidRPr="00221DEF" w:rsidRDefault="005C7065" w:rsidP="00001DAC">
      <w:pPr>
        <w:spacing w:after="0" w:line="240" w:lineRule="auto"/>
      </w:pPr>
      <w:r w:rsidRPr="00221DEF">
        <w:rPr>
          <w:rFonts w:cstheme="minorHAnsi"/>
          <w:b/>
        </w:rPr>
        <w:t xml:space="preserve">8. </w:t>
      </w:r>
      <w:r w:rsidR="00221DEF" w:rsidRPr="00221DEF">
        <w:t>Teljes visszaverődés akkor léphet fel, ha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 w:rsidRPr="00221DEF">
        <w:t>GY) a beeső és a megtört fénysugár merőlegesek egymásra.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>
        <w:t>N</w:t>
      </w:r>
      <w:r w:rsidRPr="00221DEF">
        <w:t>Y) a második közeg első közegre vonatkoztatott törésmutatója kisebb, mint 1.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>
        <w:t>L</w:t>
      </w:r>
      <w:r w:rsidRPr="00221DEF">
        <w:t>Y) a második közeg első közegre vonatkoztatott törésmutatója nagyobb, mint 1.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 w:rsidRPr="00221DEF">
        <w:t>TY) Mindkét utóbbi esetben felléphet teljes visszaverődés a beesési szögtől függően.</w:t>
      </w:r>
    </w:p>
    <w:p w:rsidR="005C7065" w:rsidRPr="00221DEF" w:rsidRDefault="005C7065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4D6075">
        <w:trPr>
          <w:trHeight w:val="567"/>
        </w:trPr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8426C" w:rsidRDefault="0018426C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3015" w:rsidRPr="00045B7A" w:rsidRDefault="00BA35E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9. </w:t>
      </w:r>
      <w:r w:rsidR="00CA3015" w:rsidRPr="00045B7A">
        <w:rPr>
          <w:rFonts w:cs="Times New Roman"/>
          <w:sz w:val="24"/>
          <w:szCs w:val="24"/>
        </w:rPr>
        <w:t>Egy kg oxigéngázt adiabatikusan összenyomunk, ennek következtében a h</w:t>
      </w:r>
      <w:r w:rsidR="00CA3015" w:rsidRPr="00045B7A">
        <w:rPr>
          <w:rFonts w:cs="TimesNewRoman"/>
          <w:sz w:val="24"/>
          <w:szCs w:val="24"/>
        </w:rPr>
        <w:t>ő</w:t>
      </w:r>
      <w:r w:rsidR="00CA3015" w:rsidRPr="00045B7A">
        <w:rPr>
          <w:rFonts w:cs="Times New Roman"/>
          <w:sz w:val="24"/>
          <w:szCs w:val="24"/>
        </w:rPr>
        <w:t xml:space="preserve">mérséklete </w:t>
      </w:r>
      <w:r w:rsidR="00CA3015" w:rsidRPr="00045B7A">
        <w:rPr>
          <w:rFonts w:cs="Times New Roman"/>
          <w:sz w:val="24"/>
          <w:szCs w:val="24"/>
        </w:rPr>
        <w:br/>
        <w:t xml:space="preserve">20 </w:t>
      </w:r>
      <w:proofErr w:type="spellStart"/>
      <w:r w:rsidR="00CA3015" w:rsidRPr="00045B7A">
        <w:rPr>
          <w:rFonts w:cs="Times New Roman"/>
          <w:sz w:val="24"/>
          <w:szCs w:val="24"/>
        </w:rPr>
        <w:t>°C-ról</w:t>
      </w:r>
      <w:proofErr w:type="spellEnd"/>
      <w:r w:rsidR="00CA3015" w:rsidRPr="00045B7A">
        <w:rPr>
          <w:rFonts w:cs="Times New Roman"/>
          <w:sz w:val="24"/>
          <w:szCs w:val="24"/>
        </w:rPr>
        <w:t xml:space="preserve"> 500 </w:t>
      </w:r>
      <w:proofErr w:type="spellStart"/>
      <w:r w:rsidR="00CA3015" w:rsidRPr="00045B7A">
        <w:rPr>
          <w:rFonts w:cs="Times New Roman"/>
          <w:sz w:val="24"/>
          <w:szCs w:val="24"/>
        </w:rPr>
        <w:t>°C-ra</w:t>
      </w:r>
      <w:proofErr w:type="spellEnd"/>
      <w:r w:rsidR="00CA3015" w:rsidRPr="00045B7A">
        <w:rPr>
          <w:rFonts w:cs="Times New Roman"/>
          <w:sz w:val="24"/>
          <w:szCs w:val="24"/>
        </w:rPr>
        <w:t xml:space="preserve"> n</w:t>
      </w:r>
      <w:r w:rsidR="00CA3015" w:rsidRPr="00045B7A">
        <w:rPr>
          <w:rFonts w:cs="TimesNewRoman"/>
          <w:sz w:val="24"/>
          <w:szCs w:val="24"/>
        </w:rPr>
        <w:t>ő</w:t>
      </w:r>
      <w:r w:rsidR="00CA3015" w:rsidRPr="00045B7A">
        <w:rPr>
          <w:rFonts w:cs="Times New Roman"/>
          <w:sz w:val="24"/>
          <w:szCs w:val="24"/>
        </w:rPr>
        <w:t>. Számítsuk ki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 gáz bels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energiájának változását,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a gáz összenyomására fordított munkát.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Az oxigéngáz állandó térfogaton mért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proofErr w:type="spellStart"/>
      <w:r w:rsidRPr="00045B7A">
        <w:rPr>
          <w:rFonts w:cs="Times New Roman"/>
          <w:sz w:val="24"/>
          <w:szCs w:val="24"/>
        </w:rPr>
        <w:t>c</w:t>
      </w:r>
      <w:r w:rsidRPr="007427A2">
        <w:rPr>
          <w:rFonts w:cs="Times New Roman"/>
          <w:sz w:val="24"/>
          <w:szCs w:val="24"/>
          <w:vertAlign w:val="subscript"/>
        </w:rPr>
        <w:t>v</w:t>
      </w:r>
      <w:proofErr w:type="spellEnd"/>
      <w:r w:rsidRPr="00045B7A">
        <w:rPr>
          <w:rFonts w:cs="Times New Roman"/>
          <w:sz w:val="24"/>
          <w:szCs w:val="24"/>
        </w:rPr>
        <w:t xml:space="preserve"> = 6,53</w:t>
      </w:r>
      <w:r w:rsidRPr="00045B7A">
        <w:rPr>
          <w:rFonts w:ascii="Times New Roman" w:hAnsi="Times New Roman" w:cs="Times New Roman"/>
          <w:sz w:val="24"/>
          <w:szCs w:val="24"/>
        </w:rPr>
        <w:t>·</w:t>
      </w:r>
      <w:r w:rsidRPr="00045B7A">
        <w:rPr>
          <w:rFonts w:cs="Times New Roman"/>
          <w:sz w:val="24"/>
          <w:szCs w:val="24"/>
        </w:rPr>
        <w:t>10</w:t>
      </w:r>
      <w:r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Pr="00045B7A">
        <w:rPr>
          <w:rFonts w:cs="Times New Roman"/>
          <w:i/>
          <w:sz w:val="24"/>
          <w:szCs w:val="24"/>
        </w:rPr>
        <w:t xml:space="preserve">J </w:t>
      </w:r>
      <w:r w:rsidRPr="00045B7A">
        <w:rPr>
          <w:rFonts w:cs="Times New Roman"/>
          <w:sz w:val="24"/>
          <w:szCs w:val="24"/>
        </w:rPr>
        <w:t>/ (</w:t>
      </w:r>
      <w:r w:rsidRPr="00045B7A">
        <w:rPr>
          <w:rFonts w:cs="Times New Roman"/>
          <w:i/>
          <w:iCs/>
          <w:sz w:val="24"/>
          <w:szCs w:val="24"/>
        </w:rPr>
        <w:t>kg ·</w:t>
      </w:r>
      <w:r w:rsidRPr="00045B7A">
        <w:rPr>
          <w:rFonts w:cs="Times New Roman"/>
          <w:sz w:val="24"/>
          <w:szCs w:val="24"/>
        </w:rPr>
        <w:t xml:space="preserve">°C). </w:t>
      </w:r>
    </w:p>
    <w:p w:rsidR="00B16573" w:rsidRPr="00045B7A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3015" w:rsidRPr="00CA3015" w:rsidRDefault="00BA35EE" w:rsidP="00001DAC">
      <w:pPr>
        <w:spacing w:after="0" w:line="240" w:lineRule="auto"/>
        <w:ind w:right="-285"/>
        <w:rPr>
          <w:rFonts w:cstheme="minorHAnsi"/>
          <w:sz w:val="24"/>
          <w:szCs w:val="24"/>
        </w:rPr>
        <w:sectPr w:rsidR="00CA3015" w:rsidRPr="00CA3015" w:rsidSect="00FA0AB9">
          <w:headerReference w:type="first" r:id="rId9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b/>
          <w:bCs/>
          <w:sz w:val="24"/>
          <w:szCs w:val="24"/>
        </w:rPr>
        <w:t xml:space="preserve">10. </w:t>
      </w:r>
      <w:r w:rsidR="00CA3015">
        <w:rPr>
          <w:rFonts w:cstheme="minorHAnsi"/>
          <w:sz w:val="24"/>
          <w:szCs w:val="24"/>
        </w:rPr>
        <w:t>Két</w:t>
      </w:r>
      <w:r w:rsidR="00CA3015" w:rsidRPr="00C67993">
        <w:rPr>
          <w:rFonts w:cstheme="minorHAnsi"/>
          <w:sz w:val="24"/>
          <w:szCs w:val="24"/>
        </w:rPr>
        <w:t xml:space="preserve"> termoszban a következő – egyaránt 10 </w:t>
      </w:r>
      <w:r w:rsidR="00CA3015" w:rsidRPr="00C67993">
        <w:rPr>
          <w:rFonts w:cstheme="minorHAnsi"/>
          <w:sz w:val="24"/>
          <w:szCs w:val="24"/>
        </w:rPr>
        <w:sym w:font="Symbol" w:char="F0B0"/>
      </w:r>
      <w:r w:rsidR="00CA3015" w:rsidRPr="00C67993">
        <w:rPr>
          <w:rFonts w:cstheme="minorHAnsi"/>
          <w:sz w:val="24"/>
          <w:szCs w:val="24"/>
        </w:rPr>
        <w:t>C hőmérsékletű – folyadékokat helyezünk el: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3015">
        <w:rPr>
          <w:rFonts w:cstheme="minorHAnsi"/>
          <w:b/>
          <w:sz w:val="24"/>
          <w:szCs w:val="24"/>
        </w:rPr>
        <w:lastRenderedPageBreak/>
        <w:t>a</w:t>
      </w:r>
      <w:proofErr w:type="gramEnd"/>
      <w:r w:rsidRPr="00CA3015">
        <w:rPr>
          <w:rFonts w:cstheme="minorHAnsi"/>
          <w:b/>
          <w:sz w:val="24"/>
          <w:szCs w:val="24"/>
        </w:rPr>
        <w:t>)</w:t>
      </w:r>
      <w:r w:rsidRPr="00C67993">
        <w:rPr>
          <w:rFonts w:cstheme="minorHAnsi"/>
          <w:sz w:val="24"/>
          <w:szCs w:val="24"/>
        </w:rPr>
        <w:t xml:space="preserve"> 0,30 kg víz</w:t>
      </w:r>
      <w:r w:rsidR="00EA5755">
        <w:rPr>
          <w:rFonts w:cstheme="minorHAnsi"/>
          <w:sz w:val="24"/>
          <w:szCs w:val="24"/>
        </w:rPr>
        <w:t>,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r w:rsidRPr="00CA3015">
        <w:rPr>
          <w:rFonts w:cstheme="minorHAnsi"/>
          <w:b/>
          <w:sz w:val="24"/>
          <w:szCs w:val="24"/>
        </w:rPr>
        <w:t xml:space="preserve">b) </w:t>
      </w:r>
      <w:r w:rsidRPr="00C67993">
        <w:rPr>
          <w:rFonts w:cstheme="minorHAnsi"/>
          <w:sz w:val="24"/>
          <w:szCs w:val="24"/>
        </w:rPr>
        <w:t>0,15 kg higany</w:t>
      </w:r>
      <w:r w:rsidR="00EA5755">
        <w:rPr>
          <w:rFonts w:cstheme="minorHAnsi"/>
          <w:sz w:val="24"/>
          <w:szCs w:val="24"/>
        </w:rPr>
        <w:t>.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Mindkettőre</w:t>
      </w:r>
      <w:r w:rsidRPr="00C67993">
        <w:rPr>
          <w:rFonts w:cstheme="minorHAnsi"/>
          <w:sz w:val="24"/>
          <w:szCs w:val="24"/>
        </w:rPr>
        <w:t xml:space="preserve"> ráöntünk másfél-másfél d</w:t>
      </w:r>
      <w:r w:rsidR="00EA5755">
        <w:rPr>
          <w:rFonts w:cstheme="minorHAnsi"/>
          <w:sz w:val="24"/>
          <w:szCs w:val="24"/>
        </w:rPr>
        <w:t>eci</w:t>
      </w:r>
      <w:r w:rsidRPr="00C67993">
        <w:rPr>
          <w:rFonts w:cstheme="minorHAnsi"/>
          <w:sz w:val="24"/>
          <w:szCs w:val="24"/>
        </w:rPr>
        <w:t xml:space="preserve"> 70 </w:t>
      </w:r>
      <w:r w:rsidRPr="00C67993">
        <w:rPr>
          <w:rFonts w:cstheme="minorHAnsi"/>
          <w:sz w:val="24"/>
          <w:szCs w:val="24"/>
        </w:rPr>
        <w:sym w:font="Symbol" w:char="F0B0"/>
      </w:r>
      <w:r w:rsidRPr="00C67993">
        <w:rPr>
          <w:rFonts w:cstheme="minorHAnsi"/>
          <w:sz w:val="24"/>
          <w:szCs w:val="24"/>
        </w:rPr>
        <w:t>C-os vizet.</w:t>
      </w:r>
      <w:r w:rsidR="005C32C1">
        <w:rPr>
          <w:rFonts w:cstheme="minorHAnsi"/>
          <w:sz w:val="24"/>
          <w:szCs w:val="24"/>
        </w:rPr>
        <w:t xml:space="preserve"> </w:t>
      </w:r>
      <w:r w:rsidRPr="00C67993">
        <w:rPr>
          <w:rFonts w:cstheme="minorHAnsi"/>
          <w:sz w:val="24"/>
          <w:szCs w:val="24"/>
        </w:rPr>
        <w:t>Határozzuk meg a kialakuló közös hőmérsékleteket!</w:t>
      </w:r>
      <w:r w:rsidR="005C32C1">
        <w:rPr>
          <w:rFonts w:cstheme="minorHAnsi"/>
          <w:sz w:val="24"/>
          <w:szCs w:val="24"/>
        </w:rPr>
        <w:t xml:space="preserve"> </w:t>
      </w:r>
      <w:r w:rsidRPr="00C67993">
        <w:rPr>
          <w:rFonts w:cstheme="minorHAnsi"/>
          <w:sz w:val="24"/>
          <w:szCs w:val="24"/>
        </w:rPr>
        <w:t xml:space="preserve">A higany sűrűsége 13,6-szerese a víz sűrűségének, fajhője harmincad része a víz fajhőjének. </w:t>
      </w:r>
      <w:r w:rsidR="005C32C1">
        <w:rPr>
          <w:rFonts w:cstheme="minorHAnsi"/>
          <w:sz w:val="24"/>
          <w:szCs w:val="24"/>
        </w:rPr>
        <w:t>(</w:t>
      </w:r>
      <w:r w:rsidRPr="00C67993">
        <w:rPr>
          <w:rFonts w:cstheme="minorHAnsi"/>
          <w:sz w:val="24"/>
          <w:szCs w:val="24"/>
        </w:rPr>
        <w:t>A sűrűség és a fajhő hőmérsékletfüggését elhanyagolhatjuk.</w:t>
      </w:r>
      <w:r w:rsidR="005C32C1">
        <w:rPr>
          <w:rFonts w:cstheme="minorHAnsi"/>
          <w:sz w:val="24"/>
          <w:szCs w:val="24"/>
        </w:rPr>
        <w:t>)</w:t>
      </w:r>
    </w:p>
    <w:p w:rsidR="00B16573" w:rsidRPr="00045B7A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A4000" w:rsidRPr="00045B7A" w:rsidRDefault="00BA35E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597264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="009A4000" w:rsidRPr="00045B7A">
        <w:rPr>
          <w:rFonts w:cs="Times New Roman"/>
          <w:sz w:val="24"/>
          <w:szCs w:val="24"/>
        </w:rPr>
        <w:t xml:space="preserve">Két azonos kapacitású kondenzátor egyikét feltöltjük 100 </w:t>
      </w:r>
      <w:proofErr w:type="spellStart"/>
      <w:r w:rsidR="009A4000" w:rsidRPr="00045B7A">
        <w:rPr>
          <w:rFonts w:cs="Times New Roman"/>
          <w:sz w:val="24"/>
          <w:szCs w:val="24"/>
        </w:rPr>
        <w:t>V-ra</w:t>
      </w:r>
      <w:proofErr w:type="spellEnd"/>
      <w:r w:rsidR="009A4000" w:rsidRPr="00045B7A">
        <w:rPr>
          <w:rFonts w:cs="Times New Roman"/>
          <w:sz w:val="24"/>
          <w:szCs w:val="24"/>
        </w:rPr>
        <w:t xml:space="preserve">, a másikat 200 </w:t>
      </w:r>
      <w:proofErr w:type="spellStart"/>
      <w:r w:rsidR="009A4000" w:rsidRPr="00045B7A">
        <w:rPr>
          <w:rFonts w:cs="Times New Roman"/>
          <w:sz w:val="24"/>
          <w:szCs w:val="24"/>
        </w:rPr>
        <w:t>V-ra</w:t>
      </w:r>
      <w:proofErr w:type="spellEnd"/>
      <w:r w:rsidR="009A4000" w:rsidRPr="00045B7A">
        <w:rPr>
          <w:rFonts w:cs="Times New Roman"/>
          <w:sz w:val="24"/>
          <w:szCs w:val="24"/>
        </w:rPr>
        <w:t>.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Ezután párhuzamosan kötjük őket: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azonos pólusaikkal;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ellentétes pólusaikkal.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Mekkora lesz a kondenzátorok feszültsége?</w:t>
      </w:r>
    </w:p>
    <w:p w:rsidR="00B16573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44"/>
      </w:tblGrid>
      <w:tr w:rsidR="008656CE" w:rsidRPr="00045B7A" w:rsidTr="008656CE">
        <w:tc>
          <w:tcPr>
            <w:tcW w:w="6062" w:type="dxa"/>
          </w:tcPr>
          <w:p w:rsidR="008656CE" w:rsidRDefault="008656CE" w:rsidP="00001DAC">
            <w:pPr>
              <w:rPr>
                <w:b/>
                <w:sz w:val="24"/>
                <w:szCs w:val="24"/>
              </w:rPr>
            </w:pPr>
          </w:p>
          <w:p w:rsidR="008656CE" w:rsidRDefault="008656CE" w:rsidP="00001DAC">
            <w:pPr>
              <w:rPr>
                <w:b/>
                <w:sz w:val="24"/>
                <w:szCs w:val="24"/>
              </w:rPr>
            </w:pPr>
          </w:p>
          <w:p w:rsidR="008656CE" w:rsidRPr="00045B7A" w:rsidRDefault="008656CE" w:rsidP="00001D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045B7A">
              <w:rPr>
                <w:sz w:val="24"/>
                <w:szCs w:val="24"/>
              </w:rPr>
              <w:t xml:space="preserve">Mekkora áramerősséget jelez a műszer az ábra szerinti kapcsolásban? </w:t>
            </w:r>
          </w:p>
          <w:p w:rsidR="008656CE" w:rsidRPr="00045B7A" w:rsidRDefault="008656CE" w:rsidP="00001DAC">
            <w:pPr>
              <w:rPr>
                <w:b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t>A műszer belső ellenállása elhanyagolható.</w:t>
            </w:r>
          </w:p>
        </w:tc>
        <w:tc>
          <w:tcPr>
            <w:tcW w:w="3544" w:type="dxa"/>
          </w:tcPr>
          <w:p w:rsidR="008656CE" w:rsidRPr="00045B7A" w:rsidRDefault="008656CE" w:rsidP="00001DA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33596" cy="1676400"/>
                  <wp:effectExtent l="19050" t="0" r="9454" b="0"/>
                  <wp:docPr id="2" name="Kép 28" descr="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868" cy="167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Pr="00045B7A">
        <w:rPr>
          <w:sz w:val="24"/>
          <w:szCs w:val="24"/>
        </w:rPr>
        <w:t xml:space="preserve">Egy autóakkumulátort töltés céljából 13 V elektromotoros erejű és 0,09 Ω belső ellenállású töltőre kapcsolunk. Az </w:t>
      </w:r>
      <w:r>
        <w:rPr>
          <w:sz w:val="24"/>
          <w:szCs w:val="24"/>
        </w:rPr>
        <w:t>akkumulátor belső ellenállása 0,</w:t>
      </w:r>
      <w:r w:rsidRPr="00045B7A">
        <w:rPr>
          <w:sz w:val="24"/>
          <w:szCs w:val="24"/>
        </w:rPr>
        <w:t>01 Ω, elektromotoros ereje 12 V.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proofErr w:type="gramStart"/>
      <w:r w:rsidRPr="00045B7A">
        <w:rPr>
          <w:b/>
          <w:sz w:val="24"/>
          <w:szCs w:val="24"/>
        </w:rPr>
        <w:t>a</w:t>
      </w:r>
      <w:proofErr w:type="gramEnd"/>
      <w:r w:rsidRPr="00045B7A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 töltőáram?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Mennyi a töltő által leadott teljesítmény?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c)</w:t>
      </w:r>
      <w:r w:rsidRPr="00045B7A">
        <w:rPr>
          <w:sz w:val="24"/>
          <w:szCs w:val="24"/>
        </w:rPr>
        <w:t xml:space="preserve"> Mennyi az akkumulátor és a töltő melegítésére fordítódó teljesítmény?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d)</w:t>
      </w:r>
      <w:r w:rsidRPr="00045B7A">
        <w:rPr>
          <w:sz w:val="24"/>
          <w:szCs w:val="24"/>
        </w:rPr>
        <w:t xml:space="preserve"> Mennyi az akkumulátor töltésére fordítódó teljesítmény?</w:t>
      </w:r>
    </w:p>
    <w:p w:rsidR="008656CE" w:rsidRDefault="008656C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Pr="00045B7A">
        <w:rPr>
          <w:sz w:val="24"/>
          <w:szCs w:val="24"/>
        </w:rPr>
        <w:t xml:space="preserve">Írjuk le, hogyan változik a dugaszoló aljzat (a „konnektor”) feszültsége a 220 </w:t>
      </w:r>
      <w:proofErr w:type="spellStart"/>
      <w:r w:rsidRPr="00045B7A">
        <w:rPr>
          <w:sz w:val="24"/>
          <w:szCs w:val="24"/>
        </w:rPr>
        <w:t>V-os</w:t>
      </w:r>
      <w:proofErr w:type="spellEnd"/>
      <w:r w:rsidRPr="00045B7A">
        <w:rPr>
          <w:sz w:val="24"/>
          <w:szCs w:val="24"/>
        </w:rPr>
        <w:t xml:space="preserve"> váltakozó feszültségű hálózatban! Mekkora a feszültség egy periódusának időtartama?</w:t>
      </w:r>
    </w:p>
    <w:p w:rsidR="00597264" w:rsidRDefault="00597264" w:rsidP="00001DAC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656CE" w:rsidTr="002653C4">
        <w:tc>
          <w:tcPr>
            <w:tcW w:w="4889" w:type="dxa"/>
          </w:tcPr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</w:p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  <w:r>
              <w:rPr>
                <w:rFonts w:cs="F15"/>
                <w:b/>
                <w:sz w:val="24"/>
                <w:szCs w:val="24"/>
              </w:rPr>
              <w:t xml:space="preserve">15. </w:t>
            </w:r>
            <w:r w:rsidRPr="00C67993">
              <w:rPr>
                <w:rFonts w:cs="F15"/>
                <w:sz w:val="24"/>
                <w:szCs w:val="24"/>
              </w:rPr>
              <w:t xml:space="preserve">Szerkesszük meg az ábrán látható </w:t>
            </w:r>
            <w:r w:rsidRPr="00C67993">
              <w:rPr>
                <w:rFonts w:cs="F15"/>
                <w:sz w:val="24"/>
                <w:szCs w:val="24"/>
              </w:rPr>
              <w:br/>
            </w:r>
            <w:r w:rsidRPr="00C67993">
              <w:rPr>
                <w:rFonts w:cs="F15"/>
                <w:i/>
                <w:sz w:val="24"/>
                <w:szCs w:val="24"/>
              </w:rPr>
              <w:t xml:space="preserve"> C, D, E</w:t>
            </w:r>
            <w:r w:rsidRPr="00C67993">
              <w:rPr>
                <w:rFonts w:cs="F15"/>
                <w:sz w:val="24"/>
                <w:szCs w:val="24"/>
              </w:rPr>
              <w:t xml:space="preserve"> világító pontok képeit. Szerkesztésünk pontosságát számítással ellenőrizzük!</w:t>
            </w:r>
          </w:p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8656CE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  <w:r w:rsidRPr="00C67993">
              <w:rPr>
                <w:rFonts w:cs="F15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62876" cy="1554874"/>
                  <wp:effectExtent l="19050" t="0" r="4124" b="0"/>
                  <wp:docPr id="6" name="Kép 5" descr="10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444" cy="156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001DAC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587E02" w:rsidRDefault="00BA35EE" w:rsidP="00001DAC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lastRenderedPageBreak/>
        <w:t xml:space="preserve">16. </w:t>
      </w:r>
      <w:r w:rsidR="008656CE" w:rsidRPr="006A2AB3">
        <w:rPr>
          <w:rFonts w:cs="F15"/>
          <w:sz w:val="24"/>
          <w:szCs w:val="24"/>
        </w:rPr>
        <w:t xml:space="preserve">Egy távollátó ember számára a tiszta látás távolsága </w:t>
      </w:r>
      <w:r w:rsidR="008656CE" w:rsidRPr="006A2AB3">
        <w:rPr>
          <w:rFonts w:cs="CMR10"/>
          <w:sz w:val="24"/>
          <w:szCs w:val="24"/>
        </w:rPr>
        <w:t>50 cm</w:t>
      </w:r>
      <w:r w:rsidR="008656CE" w:rsidRPr="006A2AB3">
        <w:rPr>
          <w:rFonts w:cs="F15"/>
          <w:sz w:val="24"/>
          <w:szCs w:val="24"/>
        </w:rPr>
        <w:t>. Hány dioptriás szemüveget kell viselnie</w:t>
      </w:r>
      <w:r w:rsidR="008656CE">
        <w:rPr>
          <w:rFonts w:cs="F15"/>
          <w:sz w:val="24"/>
          <w:szCs w:val="24"/>
        </w:rPr>
        <w:t xml:space="preserve"> </w:t>
      </w:r>
      <w:r w:rsidR="008656CE" w:rsidRPr="006A2AB3">
        <w:rPr>
          <w:rFonts w:cs="F15"/>
          <w:sz w:val="24"/>
          <w:szCs w:val="24"/>
        </w:rPr>
        <w:t xml:space="preserve">ahhoz, hogy tiszta látásának távolsága a normális </w:t>
      </w:r>
      <w:r w:rsidR="008656CE" w:rsidRPr="006A2AB3">
        <w:rPr>
          <w:rFonts w:cs="CMR10"/>
          <w:sz w:val="24"/>
          <w:szCs w:val="24"/>
        </w:rPr>
        <w:t xml:space="preserve">(25 cm) </w:t>
      </w:r>
      <w:r w:rsidR="008656CE" w:rsidRPr="006A2AB3">
        <w:rPr>
          <w:rFonts w:cs="F15"/>
          <w:sz w:val="24"/>
          <w:szCs w:val="24"/>
        </w:rPr>
        <w:t>legyen?</w:t>
      </w:r>
    </w:p>
    <w:sectPr w:rsidR="00587E02" w:rsidSect="00C7211E">
      <w:head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AD" w:rsidRDefault="008C18AD" w:rsidP="005C7065">
      <w:pPr>
        <w:spacing w:after="0" w:line="240" w:lineRule="auto"/>
      </w:pPr>
      <w:r>
        <w:separator/>
      </w:r>
    </w:p>
  </w:endnote>
  <w:endnote w:type="continuationSeparator" w:id="0">
    <w:p w:rsidR="008C18AD" w:rsidRDefault="008C18AD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AD" w:rsidRDefault="008C18AD" w:rsidP="005C7065">
      <w:pPr>
        <w:spacing w:after="0" w:line="240" w:lineRule="auto"/>
      </w:pPr>
      <w:r>
        <w:separator/>
      </w:r>
    </w:p>
  </w:footnote>
  <w:footnote w:type="continuationSeparator" w:id="0">
    <w:p w:rsidR="008C18AD" w:rsidRDefault="008C18AD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B9" w:rsidRPr="007C4933" w:rsidRDefault="00FA0AB9" w:rsidP="00FA0AB9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FA0AB9" w:rsidRPr="00FA0AB9" w:rsidRDefault="00FA0AB9" w:rsidP="00FA0AB9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1DAC"/>
    <w:rsid w:val="00006E88"/>
    <w:rsid w:val="00012CDD"/>
    <w:rsid w:val="00013D19"/>
    <w:rsid w:val="000170CA"/>
    <w:rsid w:val="00020EF4"/>
    <w:rsid w:val="00021BF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8426C"/>
    <w:rsid w:val="001C2994"/>
    <w:rsid w:val="002110B5"/>
    <w:rsid w:val="002159C5"/>
    <w:rsid w:val="002202B8"/>
    <w:rsid w:val="00221DEF"/>
    <w:rsid w:val="00227A5D"/>
    <w:rsid w:val="002309ED"/>
    <w:rsid w:val="00233DDE"/>
    <w:rsid w:val="00246334"/>
    <w:rsid w:val="00252ACD"/>
    <w:rsid w:val="002738FA"/>
    <w:rsid w:val="00292FB1"/>
    <w:rsid w:val="00294133"/>
    <w:rsid w:val="0029523A"/>
    <w:rsid w:val="00296697"/>
    <w:rsid w:val="002C0360"/>
    <w:rsid w:val="00307ABA"/>
    <w:rsid w:val="00350CA7"/>
    <w:rsid w:val="0035504B"/>
    <w:rsid w:val="00394B67"/>
    <w:rsid w:val="003B4F47"/>
    <w:rsid w:val="003C519C"/>
    <w:rsid w:val="003D6385"/>
    <w:rsid w:val="004033A6"/>
    <w:rsid w:val="00455BC0"/>
    <w:rsid w:val="00492217"/>
    <w:rsid w:val="004A2D5A"/>
    <w:rsid w:val="004A675E"/>
    <w:rsid w:val="004B4D73"/>
    <w:rsid w:val="004F78D3"/>
    <w:rsid w:val="00530BEB"/>
    <w:rsid w:val="005564EF"/>
    <w:rsid w:val="0055770D"/>
    <w:rsid w:val="005659E5"/>
    <w:rsid w:val="00570513"/>
    <w:rsid w:val="00582242"/>
    <w:rsid w:val="00587E02"/>
    <w:rsid w:val="00597264"/>
    <w:rsid w:val="00597894"/>
    <w:rsid w:val="005C0AD5"/>
    <w:rsid w:val="005C32C1"/>
    <w:rsid w:val="005C7065"/>
    <w:rsid w:val="005E70E8"/>
    <w:rsid w:val="005F2D0F"/>
    <w:rsid w:val="00610ED7"/>
    <w:rsid w:val="006124D1"/>
    <w:rsid w:val="006167E4"/>
    <w:rsid w:val="0065278C"/>
    <w:rsid w:val="00664B21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75EF7"/>
    <w:rsid w:val="00797488"/>
    <w:rsid w:val="007A4C50"/>
    <w:rsid w:val="007C3A50"/>
    <w:rsid w:val="007C4551"/>
    <w:rsid w:val="007D3BCB"/>
    <w:rsid w:val="00835ED6"/>
    <w:rsid w:val="008442D7"/>
    <w:rsid w:val="0086451C"/>
    <w:rsid w:val="008656CE"/>
    <w:rsid w:val="008662CA"/>
    <w:rsid w:val="00871CF8"/>
    <w:rsid w:val="00894758"/>
    <w:rsid w:val="008B3410"/>
    <w:rsid w:val="008C18AD"/>
    <w:rsid w:val="008D56EF"/>
    <w:rsid w:val="008F639C"/>
    <w:rsid w:val="009153A2"/>
    <w:rsid w:val="009416EB"/>
    <w:rsid w:val="00971F9D"/>
    <w:rsid w:val="009835A0"/>
    <w:rsid w:val="009A4000"/>
    <w:rsid w:val="009F3D62"/>
    <w:rsid w:val="009F420B"/>
    <w:rsid w:val="00A30F9C"/>
    <w:rsid w:val="00A96AF9"/>
    <w:rsid w:val="00AC2668"/>
    <w:rsid w:val="00AE37A0"/>
    <w:rsid w:val="00B16573"/>
    <w:rsid w:val="00B4483C"/>
    <w:rsid w:val="00B53F37"/>
    <w:rsid w:val="00BA35EE"/>
    <w:rsid w:val="00BB3B84"/>
    <w:rsid w:val="00C0285F"/>
    <w:rsid w:val="00C04D34"/>
    <w:rsid w:val="00C31F3E"/>
    <w:rsid w:val="00C424B9"/>
    <w:rsid w:val="00C47B49"/>
    <w:rsid w:val="00C67993"/>
    <w:rsid w:val="00C7211E"/>
    <w:rsid w:val="00C87B07"/>
    <w:rsid w:val="00CA3015"/>
    <w:rsid w:val="00CA6E9D"/>
    <w:rsid w:val="00CB6608"/>
    <w:rsid w:val="00CC1AA8"/>
    <w:rsid w:val="00CC4179"/>
    <w:rsid w:val="00CC51E7"/>
    <w:rsid w:val="00CD0426"/>
    <w:rsid w:val="00CF1F5D"/>
    <w:rsid w:val="00D05472"/>
    <w:rsid w:val="00D055C3"/>
    <w:rsid w:val="00D155B0"/>
    <w:rsid w:val="00D15761"/>
    <w:rsid w:val="00D23596"/>
    <w:rsid w:val="00D379A5"/>
    <w:rsid w:val="00D42E6D"/>
    <w:rsid w:val="00D911D8"/>
    <w:rsid w:val="00DB0A79"/>
    <w:rsid w:val="00DC30A6"/>
    <w:rsid w:val="00DF485E"/>
    <w:rsid w:val="00E4292E"/>
    <w:rsid w:val="00E63047"/>
    <w:rsid w:val="00E81F70"/>
    <w:rsid w:val="00EA5755"/>
    <w:rsid w:val="00EB7A94"/>
    <w:rsid w:val="00EC22C2"/>
    <w:rsid w:val="00EC5EB6"/>
    <w:rsid w:val="00F00ACC"/>
    <w:rsid w:val="00F00CC8"/>
    <w:rsid w:val="00F064F7"/>
    <w:rsid w:val="00F455AC"/>
    <w:rsid w:val="00F4723E"/>
    <w:rsid w:val="00F636C1"/>
    <w:rsid w:val="00F70967"/>
    <w:rsid w:val="00F94BF3"/>
    <w:rsid w:val="00FA0AB9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51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D903E78-D4CD-455D-BA29-1EBADB75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2016-12-12T12:27:00Z</cp:lastPrinted>
  <dcterms:created xsi:type="dcterms:W3CDTF">2016-12-09T19:58:00Z</dcterms:created>
  <dcterms:modified xsi:type="dcterms:W3CDTF">2016-12-12T12:57:00Z</dcterms:modified>
</cp:coreProperties>
</file>