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20" w:rsidRPr="00430D27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</w:rPr>
      </w:pPr>
      <w:r w:rsidRPr="00430D27">
        <w:rPr>
          <w:rFonts w:cstheme="minorHAnsi"/>
          <w:b/>
          <w:sz w:val="24"/>
        </w:rPr>
        <w:t xml:space="preserve">Bevezető fizika    </w:t>
      </w:r>
      <w:proofErr w:type="gramStart"/>
      <w:r w:rsidRPr="00430D27">
        <w:rPr>
          <w:rFonts w:cstheme="minorHAnsi"/>
          <w:b/>
          <w:sz w:val="24"/>
        </w:rPr>
        <w:t>zh2    2011.</w:t>
      </w:r>
      <w:proofErr w:type="gramEnd"/>
      <w:r w:rsidRPr="00430D27">
        <w:rPr>
          <w:rFonts w:cstheme="minorHAnsi"/>
          <w:b/>
          <w:sz w:val="24"/>
        </w:rPr>
        <w:t xml:space="preserve"> dec</w:t>
      </w:r>
      <w:r w:rsidR="003F2B5E">
        <w:rPr>
          <w:rFonts w:cstheme="minorHAnsi"/>
          <w:b/>
          <w:sz w:val="24"/>
        </w:rPr>
        <w:t>.</w:t>
      </w:r>
      <w:r w:rsidRPr="00430D27">
        <w:rPr>
          <w:rFonts w:cstheme="minorHAnsi"/>
          <w:b/>
          <w:sz w:val="24"/>
        </w:rPr>
        <w:t xml:space="preserve"> 5. </w:t>
      </w:r>
      <w:r w:rsidR="00FB4667">
        <w:rPr>
          <w:rFonts w:cstheme="minorHAnsi"/>
          <w:b/>
          <w:sz w:val="24"/>
        </w:rPr>
        <w:t>17</w:t>
      </w:r>
      <w:r w:rsidRPr="00430D27">
        <w:rPr>
          <w:rFonts w:cstheme="minorHAnsi"/>
          <w:b/>
          <w:sz w:val="24"/>
        </w:rPr>
        <w:t>:15</w:t>
      </w:r>
    </w:p>
    <w:p w:rsidR="00012420" w:rsidRPr="000C361D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430D27" w:rsidRPr="00430D27" w:rsidRDefault="00430D27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430D27">
        <w:rPr>
          <w:rFonts w:cstheme="minorHAnsi"/>
          <w:b/>
        </w:rPr>
        <w:t>Az 1. – 8. kérdésekre adott válasz betűjelét kérjük beírni a lap alján lévő táblázatba!</w:t>
      </w:r>
    </w:p>
    <w:p w:rsidR="00B178D0" w:rsidRPr="0001242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1. </w:t>
      </w:r>
      <w:r w:rsidR="00FB4667" w:rsidRPr="00B178D0">
        <w:rPr>
          <w:rFonts w:cstheme="minorHAnsi"/>
        </w:rPr>
        <w:t xml:space="preserve">Egyforma hőmérsékletű és anyagú </w:t>
      </w:r>
      <w:proofErr w:type="gramStart"/>
      <w:r w:rsidR="00FB4667" w:rsidRPr="00B178D0">
        <w:rPr>
          <w:rFonts w:cstheme="minorHAnsi"/>
        </w:rPr>
        <w:t xml:space="preserve">gázból  </w:t>
      </w:r>
      <w:r w:rsidR="00FB4667" w:rsidRPr="003F2B5E">
        <w:rPr>
          <w:rFonts w:cstheme="minorHAnsi"/>
          <w:i/>
        </w:rPr>
        <w:t>m</w:t>
      </w:r>
      <w:proofErr w:type="gramEnd"/>
      <w:r w:rsidR="003F2B5E" w:rsidRPr="003F2B5E">
        <w:rPr>
          <w:rFonts w:cstheme="minorHAnsi"/>
        </w:rPr>
        <w:t>,</w:t>
      </w:r>
      <w:r w:rsidR="00F76247">
        <w:rPr>
          <w:rFonts w:cstheme="minorHAnsi"/>
        </w:rPr>
        <w:t xml:space="preserve"> illetve </w:t>
      </w:r>
      <w:r w:rsidR="00FB4667" w:rsidRPr="003F2B5E">
        <w:rPr>
          <w:rFonts w:cstheme="minorHAnsi"/>
          <w:i/>
        </w:rPr>
        <w:t>2m</w:t>
      </w:r>
      <w:r w:rsidR="00FB4667" w:rsidRPr="00B178D0">
        <w:rPr>
          <w:rFonts w:cstheme="minorHAnsi"/>
        </w:rPr>
        <w:t xml:space="preserve"> tömegű gázt véve </w:t>
      </w:r>
      <w:r w:rsidR="000C361D">
        <w:rPr>
          <w:rFonts w:cstheme="minorHAnsi"/>
        </w:rPr>
        <w:t xml:space="preserve">biztosan állíthatjuk, hogy </w:t>
      </w:r>
      <w:r w:rsidR="00FB4667" w:rsidRPr="00B178D0">
        <w:rPr>
          <w:rFonts w:cstheme="minorHAnsi"/>
        </w:rPr>
        <w:t>a második esetben a gáz</w:t>
      </w:r>
    </w:p>
    <w:p w:rsidR="00B178D0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NY</w:t>
      </w:r>
      <w:proofErr w:type="gramStart"/>
      <w:r w:rsidR="00FB4667">
        <w:rPr>
          <w:rFonts w:cstheme="minorHAnsi"/>
        </w:rPr>
        <w:t>)</w:t>
      </w:r>
      <w:r w:rsidR="00FB4667" w:rsidRPr="00FB4667">
        <w:rPr>
          <w:rFonts w:cstheme="minorHAnsi"/>
        </w:rPr>
        <w:t xml:space="preserve"> </w:t>
      </w:r>
      <w:r w:rsidR="003F2B5E">
        <w:rPr>
          <w:rFonts w:cstheme="minorHAnsi"/>
        </w:rPr>
        <w:t xml:space="preserve"> </w:t>
      </w:r>
      <w:r w:rsidR="00FB4667" w:rsidRPr="00B178D0">
        <w:rPr>
          <w:rFonts w:cstheme="minorHAnsi"/>
        </w:rPr>
        <w:t>kétszer</w:t>
      </w:r>
      <w:proofErr w:type="gramEnd"/>
      <w:r w:rsidR="00FB4667" w:rsidRPr="00B178D0">
        <w:rPr>
          <w:rFonts w:cstheme="minorHAnsi"/>
        </w:rPr>
        <w:t xml:space="preserve"> akkora térfogatú</w:t>
      </w:r>
      <w:r>
        <w:rPr>
          <w:rFonts w:cstheme="minorHAnsi"/>
        </w:rPr>
        <w:tab/>
        <w:t xml:space="preserve">GY) </w:t>
      </w:r>
      <w:r w:rsidR="003F2B5E">
        <w:rPr>
          <w:rFonts w:cstheme="minorHAnsi"/>
        </w:rPr>
        <w:t xml:space="preserve"> </w:t>
      </w:r>
      <w:r w:rsidR="00FB4667" w:rsidRPr="00B178D0">
        <w:rPr>
          <w:rFonts w:cstheme="minorHAnsi"/>
        </w:rPr>
        <w:t>kétszer annyi térfogati munkát végzett</w:t>
      </w:r>
    </w:p>
    <w:p w:rsidR="00B178D0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TY</w:t>
      </w:r>
      <w:proofErr w:type="gramStart"/>
      <w:r>
        <w:rPr>
          <w:rFonts w:cstheme="minorHAnsi"/>
        </w:rPr>
        <w:t xml:space="preserve">) </w:t>
      </w:r>
      <w:r w:rsidR="003F2B5E">
        <w:rPr>
          <w:rFonts w:cstheme="minorHAnsi"/>
        </w:rPr>
        <w:t xml:space="preserve"> </w:t>
      </w:r>
      <w:r w:rsidR="00FB4667">
        <w:rPr>
          <w:rFonts w:cstheme="minorHAnsi"/>
        </w:rPr>
        <w:t>kétszer</w:t>
      </w:r>
      <w:proofErr w:type="gramEnd"/>
      <w:r w:rsidR="00B178D0" w:rsidRPr="00B178D0">
        <w:rPr>
          <w:rFonts w:cstheme="minorHAnsi"/>
        </w:rPr>
        <w:t xml:space="preserve"> akkora nyomású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LY) </w:t>
      </w:r>
      <w:r w:rsidR="003F2B5E">
        <w:rPr>
          <w:rFonts w:cstheme="minorHAnsi"/>
        </w:rPr>
        <w:t xml:space="preserve"> </w:t>
      </w:r>
      <w:r w:rsidR="00B178D0" w:rsidRPr="00B178D0">
        <w:rPr>
          <w:rFonts w:cstheme="minorHAnsi"/>
        </w:rPr>
        <w:t>kétszer akkora belső energiájú</w:t>
      </w:r>
    </w:p>
    <w:p w:rsidR="00FB4667" w:rsidRPr="003F2B5E" w:rsidRDefault="00FB4667" w:rsidP="00FB4667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FB4667" w:rsidTr="00FB4667">
        <w:tc>
          <w:tcPr>
            <w:tcW w:w="4889" w:type="dxa"/>
          </w:tcPr>
          <w:p w:rsidR="00FB4667" w:rsidRDefault="00FB466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012420">
              <w:rPr>
                <w:rFonts w:cstheme="minorHAnsi"/>
                <w:b/>
              </w:rPr>
              <w:t xml:space="preserve">2. </w:t>
            </w:r>
            <w:r w:rsidRPr="00B178D0">
              <w:rPr>
                <w:rFonts w:cstheme="minorHAnsi"/>
              </w:rPr>
              <w:t>Egy elektromosan töltött test környezetében három pontban mérjük az odavitt próbatöltésre ható elektromos erőt. A mérési eredményeket az ábra mutatja. Mely pontokban egyenlő az elektromos térerősség nagysága?</w:t>
            </w:r>
          </w:p>
          <w:p w:rsidR="00FB4667" w:rsidRDefault="00FB466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NY) </w:t>
            </w:r>
            <w:r w:rsidR="003F2B5E">
              <w:rPr>
                <w:rFonts w:cstheme="minorHAnsi"/>
              </w:rPr>
              <w:t xml:space="preserve"> </w:t>
            </w:r>
            <w:r w:rsidRPr="00B178D0">
              <w:rPr>
                <w:rFonts w:cstheme="minorHAnsi"/>
              </w:rPr>
              <w:t xml:space="preserve">az </w:t>
            </w:r>
            <w:proofErr w:type="gramStart"/>
            <w:r w:rsidRPr="00B178D0">
              <w:rPr>
                <w:rFonts w:cstheme="minorHAnsi"/>
              </w:rPr>
              <w:t>A</w:t>
            </w:r>
            <w:proofErr w:type="gramEnd"/>
            <w:r w:rsidRPr="00B178D0">
              <w:rPr>
                <w:rFonts w:cstheme="minorHAnsi"/>
              </w:rPr>
              <w:t xml:space="preserve"> és a B pontban</w:t>
            </w:r>
          </w:p>
          <w:p w:rsidR="00FB4667" w:rsidRDefault="00FB4667" w:rsidP="00FB466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GY) </w:t>
            </w:r>
            <w:r w:rsidR="003F2B5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az </w:t>
            </w:r>
            <w:proofErr w:type="gramStart"/>
            <w:r>
              <w:rPr>
                <w:rFonts w:cstheme="minorHAnsi"/>
              </w:rPr>
              <w:t>A</w:t>
            </w:r>
            <w:proofErr w:type="gramEnd"/>
            <w:r>
              <w:rPr>
                <w:rFonts w:cstheme="minorHAnsi"/>
              </w:rPr>
              <w:t xml:space="preserve"> és a C</w:t>
            </w:r>
            <w:r w:rsidRPr="00B178D0">
              <w:rPr>
                <w:rFonts w:cstheme="minorHAnsi"/>
              </w:rPr>
              <w:t xml:space="preserve"> pontban</w:t>
            </w:r>
          </w:p>
          <w:p w:rsidR="00FB4667" w:rsidRDefault="00FB4667" w:rsidP="00FB466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  <w:t>TY</w:t>
            </w:r>
            <w:proofErr w:type="gramStart"/>
            <w:r>
              <w:rPr>
                <w:rFonts w:cstheme="minorHAnsi"/>
              </w:rPr>
              <w:t xml:space="preserve">) </w:t>
            </w:r>
            <w:r w:rsidR="003F2B5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proofErr w:type="gramEnd"/>
            <w:r>
              <w:rPr>
                <w:rFonts w:cstheme="minorHAnsi"/>
              </w:rPr>
              <w:t xml:space="preserve"> B és a C</w:t>
            </w:r>
            <w:r w:rsidRPr="00B178D0">
              <w:rPr>
                <w:rFonts w:cstheme="minorHAnsi"/>
              </w:rPr>
              <w:t xml:space="preserve"> pontban</w:t>
            </w:r>
          </w:p>
        </w:tc>
        <w:tc>
          <w:tcPr>
            <w:tcW w:w="4889" w:type="dxa"/>
          </w:tcPr>
          <w:p w:rsidR="00FB4667" w:rsidRDefault="00FB466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178D0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2598677" cy="1256306"/>
                  <wp:effectExtent l="19050" t="0" r="0" b="0"/>
                  <wp:docPr id="5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51" t="5614" r="8885" b="5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386" cy="126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ab/>
        <w:t>LY</w:t>
      </w:r>
      <w:proofErr w:type="gramStart"/>
      <w:r>
        <w:rPr>
          <w:rFonts w:eastAsiaTheme="minorEastAsia" w:cstheme="minorHAnsi"/>
        </w:rPr>
        <w:t xml:space="preserve">) </w:t>
      </w:r>
      <w:r w:rsidR="003F2B5E">
        <w:rPr>
          <w:rFonts w:eastAsiaTheme="minorEastAsia" w:cstheme="minorHAnsi"/>
        </w:rPr>
        <w:t xml:space="preserve"> </w:t>
      </w:r>
      <w:r w:rsidR="00FB4667" w:rsidRPr="00B178D0">
        <w:rPr>
          <w:rFonts w:cstheme="minorHAnsi"/>
        </w:rPr>
        <w:t>nem</w:t>
      </w:r>
      <w:proofErr w:type="gramEnd"/>
      <w:r w:rsidR="00FB4667" w:rsidRPr="00B178D0">
        <w:rPr>
          <w:rFonts w:cstheme="minorHAnsi"/>
        </w:rPr>
        <w:t xml:space="preserve"> egyforma semelyik két pontban se</w:t>
      </w:r>
      <w:r w:rsidR="00FB4667" w:rsidRPr="00B178D0">
        <w:rPr>
          <w:rFonts w:eastAsiaTheme="minorEastAsia" w:cstheme="minorHAnsi"/>
        </w:rPr>
        <w:t xml:space="preserve"> </w:t>
      </w:r>
    </w:p>
    <w:p w:rsidR="000E42DA" w:rsidRPr="003F2B5E" w:rsidRDefault="000E42D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eastAsiaTheme="minorEastAsia" w:cstheme="minorHAnsi"/>
          <w:sz w:val="10"/>
          <w:szCs w:val="10"/>
        </w:rPr>
      </w:pPr>
    </w:p>
    <w:tbl>
      <w:tblPr>
        <w:tblW w:w="0" w:type="auto"/>
        <w:tblLook w:val="04A0"/>
      </w:tblPr>
      <w:tblGrid>
        <w:gridCol w:w="7905"/>
        <w:gridCol w:w="1721"/>
      </w:tblGrid>
      <w:tr w:rsidR="000E42DA" w:rsidRPr="00B178D0" w:rsidTr="000E42DA">
        <w:tc>
          <w:tcPr>
            <w:tcW w:w="7905" w:type="dxa"/>
            <w:shd w:val="clear" w:color="auto" w:fill="auto"/>
          </w:tcPr>
          <w:p w:rsidR="000E42DA" w:rsidRPr="000E42DA" w:rsidRDefault="000E42DA" w:rsidP="00D13522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0E42DA">
              <w:rPr>
                <w:rFonts w:cstheme="minorHAnsi"/>
                <w:b/>
              </w:rPr>
              <w:t xml:space="preserve">3. </w:t>
            </w:r>
            <w:r w:rsidRPr="000E42DA">
              <w:rPr>
                <w:rFonts w:cstheme="minorHAnsi"/>
              </w:rPr>
              <w:t>Egy töltetlen elektroszkóp fémgömbjéhez az ábra szerinti irányból negatívra töltött műanyag rudat közelítünk. Kitér-e az elektroszkóp mutatója?</w:t>
            </w:r>
          </w:p>
          <w:p w:rsidR="000E42DA" w:rsidRPr="000E42DA" w:rsidRDefault="000E42DA" w:rsidP="00D13522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0E42DA">
              <w:rPr>
                <w:rFonts w:cstheme="minorHAnsi"/>
              </w:rPr>
              <w:t>NY) Az elektroszkóp mutatója nem tér ki, mivel nem viszünk töltést az elektroszkópra.</w:t>
            </w:r>
          </w:p>
          <w:p w:rsidR="000E42DA" w:rsidRPr="000E42DA" w:rsidRDefault="000E42DA" w:rsidP="00D47331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ind w:left="284" w:hanging="284"/>
              <w:rPr>
                <w:rFonts w:cstheme="minorHAnsi"/>
              </w:rPr>
            </w:pPr>
            <w:r w:rsidRPr="000E42DA">
              <w:rPr>
                <w:rFonts w:cstheme="minorHAnsi"/>
              </w:rPr>
              <w:t>TY) Az elektroszkóp mutatója kitér, hiszen az elektroszkópról pozitív töltések lépnek át a műanyag rúdra.</w:t>
            </w:r>
          </w:p>
          <w:p w:rsidR="000E42DA" w:rsidRPr="000E42DA" w:rsidRDefault="000E42DA" w:rsidP="000E42DA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0E42DA">
              <w:rPr>
                <w:rFonts w:cstheme="minorHAnsi"/>
              </w:rPr>
              <w:t>GY) Az elektroszkóp mutatója kitér az elektromos megosztás miatt.</w:t>
            </w:r>
          </w:p>
        </w:tc>
        <w:tc>
          <w:tcPr>
            <w:tcW w:w="0" w:type="auto"/>
            <w:shd w:val="clear" w:color="auto" w:fill="auto"/>
          </w:tcPr>
          <w:p w:rsidR="000E42DA" w:rsidRPr="00B178D0" w:rsidRDefault="000E42DA" w:rsidP="00D13522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  <w:noProof/>
                <w:lang w:eastAsia="hu-HU"/>
              </w:rPr>
            </w:pPr>
            <w:r w:rsidRPr="00B178D0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936248" cy="1292188"/>
                  <wp:effectExtent l="19050" t="0" r="0" b="0"/>
                  <wp:docPr id="52" name="Kép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451" cy="129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8D0" w:rsidRPr="003F2B5E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sz w:val="10"/>
          <w:szCs w:val="10"/>
        </w:rPr>
      </w:pPr>
    </w:p>
    <w:p w:rsidR="003F2B5E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4. </w:t>
      </w:r>
      <w:r w:rsidR="003F2B5E" w:rsidRPr="00B178D0">
        <w:rPr>
          <w:rFonts w:cstheme="minorHAnsi"/>
        </w:rPr>
        <w:t xml:space="preserve">Két egyforma ellenállású és névleges teljesítményű ellenállást párhuzamosan kötünk egy elhanyagolható belső ellenállású, változtatható elektromotoros erejű feszültségforrásra. Az összekapcsolt ellenállásokra rákapcsolható maximális </w:t>
      </w:r>
      <w:proofErr w:type="gramStart"/>
      <w:r w:rsidR="003F2B5E" w:rsidRPr="00B178D0">
        <w:rPr>
          <w:rFonts w:cstheme="minorHAnsi"/>
        </w:rPr>
        <w:t>feszültség …</w:t>
      </w:r>
      <w:proofErr w:type="gramEnd"/>
      <w:r w:rsidR="003F2B5E" w:rsidRPr="00B178D0">
        <w:rPr>
          <w:rFonts w:cstheme="minorHAnsi"/>
          <w:i/>
        </w:rPr>
        <w:t xml:space="preserve">(1) </w:t>
      </w:r>
      <w:r w:rsidR="003F2B5E" w:rsidRPr="00B178D0">
        <w:rPr>
          <w:rFonts w:cstheme="minorHAnsi"/>
        </w:rPr>
        <w:t>… , a feszültségforráson átfolyó maximális áram …</w:t>
      </w:r>
      <w:r w:rsidR="003F2B5E" w:rsidRPr="00B178D0">
        <w:rPr>
          <w:rFonts w:cstheme="minorHAnsi"/>
          <w:i/>
        </w:rPr>
        <w:t>(2)</w:t>
      </w:r>
      <w:r w:rsidR="003F2B5E" w:rsidRPr="00B178D0">
        <w:rPr>
          <w:rFonts w:cstheme="minorHAnsi"/>
        </w:rPr>
        <w:t>…</w:t>
      </w:r>
    </w:p>
    <w:tbl>
      <w:tblPr>
        <w:tblW w:w="0" w:type="auto"/>
        <w:tblLook w:val="04A0"/>
      </w:tblPr>
      <w:tblGrid>
        <w:gridCol w:w="4624"/>
        <w:gridCol w:w="4624"/>
      </w:tblGrid>
      <w:tr w:rsidR="00B178D0" w:rsidRPr="00B178D0" w:rsidTr="00D13522">
        <w:trPr>
          <w:trHeight w:val="304"/>
        </w:trPr>
        <w:tc>
          <w:tcPr>
            <w:tcW w:w="4624" w:type="dxa"/>
            <w:shd w:val="clear" w:color="auto" w:fill="auto"/>
          </w:tcPr>
          <w:p w:rsidR="00B178D0" w:rsidRPr="00B178D0" w:rsidRDefault="001105A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B178D0" w:rsidRPr="00B178D0">
              <w:rPr>
                <w:rFonts w:cstheme="minorHAnsi"/>
              </w:rPr>
              <w:t>NY</w:t>
            </w:r>
            <w:proofErr w:type="gramStart"/>
            <w:r w:rsidR="00B178D0" w:rsidRPr="00B178D0">
              <w:rPr>
                <w:rFonts w:cstheme="minorHAnsi"/>
              </w:rPr>
              <w:t xml:space="preserve">) </w:t>
            </w:r>
            <w:r w:rsidR="003F2B5E">
              <w:rPr>
                <w:rFonts w:cstheme="minorHAnsi"/>
              </w:rPr>
              <w:t xml:space="preserve"> </w:t>
            </w:r>
            <w:r w:rsidR="00B178D0" w:rsidRPr="00B178D0">
              <w:rPr>
                <w:rFonts w:cstheme="minorHAnsi"/>
                <w:i/>
              </w:rPr>
              <w:t>(</w:t>
            </w:r>
            <w:proofErr w:type="gramEnd"/>
            <w:r w:rsidR="00B178D0" w:rsidRPr="00B178D0">
              <w:rPr>
                <w:rFonts w:cstheme="minorHAnsi"/>
                <w:i/>
              </w:rPr>
              <w:t xml:space="preserve">1) </w:t>
            </w:r>
            <w:r w:rsidR="00B178D0" w:rsidRPr="00B178D0">
              <w:rPr>
                <w:rFonts w:cstheme="minorHAnsi"/>
              </w:rPr>
              <w:t xml:space="preserve">kétszeresére nő, </w:t>
            </w:r>
            <w:r w:rsidR="00B178D0" w:rsidRPr="00B178D0">
              <w:rPr>
                <w:rFonts w:cstheme="minorHAnsi"/>
                <w:i/>
              </w:rPr>
              <w:t>(2)</w:t>
            </w:r>
            <w:r w:rsidR="00B178D0" w:rsidRPr="00B178D0">
              <w:rPr>
                <w:rFonts w:cstheme="minorHAnsi"/>
              </w:rPr>
              <w:t xml:space="preserve"> kétszeresére nő</w:t>
            </w:r>
          </w:p>
        </w:tc>
        <w:tc>
          <w:tcPr>
            <w:tcW w:w="4624" w:type="dxa"/>
            <w:shd w:val="clear" w:color="auto" w:fill="auto"/>
          </w:tcPr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 w:rsidRPr="00B178D0">
              <w:rPr>
                <w:rFonts w:cstheme="minorHAnsi"/>
              </w:rPr>
              <w:t>TY</w:t>
            </w:r>
            <w:proofErr w:type="gramStart"/>
            <w:r w:rsidRPr="00B178D0">
              <w:rPr>
                <w:rFonts w:cstheme="minorHAnsi"/>
              </w:rPr>
              <w:t>)</w:t>
            </w:r>
            <w:r w:rsidR="003F2B5E">
              <w:rPr>
                <w:rFonts w:cstheme="minorHAnsi"/>
              </w:rPr>
              <w:t xml:space="preserve"> </w:t>
            </w:r>
            <w:r w:rsidRPr="00B178D0">
              <w:rPr>
                <w:rFonts w:cstheme="minorHAnsi"/>
              </w:rPr>
              <w:t xml:space="preserve"> </w:t>
            </w:r>
            <w:r w:rsidRPr="00B178D0">
              <w:rPr>
                <w:rFonts w:cstheme="minorHAnsi"/>
                <w:i/>
              </w:rPr>
              <w:t>(</w:t>
            </w:r>
            <w:proofErr w:type="gramEnd"/>
            <w:r w:rsidRPr="00B178D0">
              <w:rPr>
                <w:rFonts w:cstheme="minorHAnsi"/>
                <w:i/>
              </w:rPr>
              <w:t xml:space="preserve">1) </w:t>
            </w:r>
            <w:r w:rsidRPr="00B178D0">
              <w:rPr>
                <w:rFonts w:cstheme="minorHAnsi"/>
              </w:rPr>
              <w:t xml:space="preserve">kétszeresére nő, </w:t>
            </w:r>
            <w:r w:rsidRPr="00B178D0">
              <w:rPr>
                <w:rFonts w:cstheme="minorHAnsi"/>
                <w:i/>
              </w:rPr>
              <w:t xml:space="preserve">(2) </w:t>
            </w:r>
            <w:r w:rsidRPr="00B178D0">
              <w:rPr>
                <w:rFonts w:cstheme="minorHAnsi"/>
              </w:rPr>
              <w:t>nem változik</w:t>
            </w:r>
          </w:p>
        </w:tc>
      </w:tr>
      <w:tr w:rsidR="00B178D0" w:rsidRPr="00B178D0" w:rsidTr="00D13522">
        <w:trPr>
          <w:trHeight w:val="320"/>
        </w:trPr>
        <w:tc>
          <w:tcPr>
            <w:tcW w:w="4624" w:type="dxa"/>
            <w:shd w:val="clear" w:color="auto" w:fill="auto"/>
          </w:tcPr>
          <w:p w:rsidR="00B178D0" w:rsidRPr="00B178D0" w:rsidRDefault="001105A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B178D0" w:rsidRPr="00B178D0">
              <w:rPr>
                <w:rFonts w:cstheme="minorHAnsi"/>
              </w:rPr>
              <w:t>GY</w:t>
            </w:r>
            <w:proofErr w:type="gramStart"/>
            <w:r w:rsidR="00B178D0" w:rsidRPr="00B178D0">
              <w:rPr>
                <w:rFonts w:cstheme="minorHAnsi"/>
              </w:rPr>
              <w:t>)</w:t>
            </w:r>
            <w:r w:rsidR="003F2B5E">
              <w:rPr>
                <w:rFonts w:cstheme="minorHAnsi"/>
              </w:rPr>
              <w:t xml:space="preserve"> </w:t>
            </w:r>
            <w:r w:rsidR="00B178D0" w:rsidRPr="00B178D0">
              <w:rPr>
                <w:rFonts w:cstheme="minorHAnsi"/>
              </w:rPr>
              <w:t xml:space="preserve"> </w:t>
            </w:r>
            <w:r w:rsidR="00B178D0" w:rsidRPr="00012420">
              <w:rPr>
                <w:rFonts w:cstheme="minorHAnsi"/>
                <w:i/>
              </w:rPr>
              <w:t>(</w:t>
            </w:r>
            <w:proofErr w:type="gramEnd"/>
            <w:r w:rsidR="00B178D0" w:rsidRPr="00012420">
              <w:rPr>
                <w:rFonts w:cstheme="minorHAnsi"/>
                <w:i/>
              </w:rPr>
              <w:t>1)</w:t>
            </w:r>
            <w:r w:rsidR="00B178D0" w:rsidRPr="00B178D0">
              <w:rPr>
                <w:rFonts w:cstheme="minorHAnsi"/>
              </w:rPr>
              <w:t xml:space="preserve"> nem változik, </w:t>
            </w:r>
            <w:r w:rsidR="00B178D0" w:rsidRPr="00B178D0">
              <w:rPr>
                <w:rFonts w:cstheme="minorHAnsi"/>
                <w:i/>
              </w:rPr>
              <w:t xml:space="preserve">(2) </w:t>
            </w:r>
            <w:r w:rsidR="00B178D0" w:rsidRPr="00B178D0">
              <w:rPr>
                <w:rFonts w:cstheme="minorHAnsi"/>
              </w:rPr>
              <w:t>kétszeresére nő</w:t>
            </w:r>
          </w:p>
        </w:tc>
        <w:tc>
          <w:tcPr>
            <w:tcW w:w="4624" w:type="dxa"/>
            <w:shd w:val="clear" w:color="auto" w:fill="auto"/>
          </w:tcPr>
          <w:p w:rsidR="00B178D0" w:rsidRPr="00B178D0" w:rsidRDefault="00B178D0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spacing w:after="0"/>
              <w:jc w:val="both"/>
              <w:rPr>
                <w:rFonts w:cstheme="minorHAnsi"/>
              </w:rPr>
            </w:pPr>
            <w:r w:rsidRPr="00B178D0">
              <w:rPr>
                <w:rFonts w:cstheme="minorHAnsi"/>
              </w:rPr>
              <w:t>LY</w:t>
            </w:r>
            <w:proofErr w:type="gramStart"/>
            <w:r w:rsidRPr="00B178D0">
              <w:rPr>
                <w:rFonts w:cstheme="minorHAnsi"/>
              </w:rPr>
              <w:t>)</w:t>
            </w:r>
            <w:r w:rsidR="003F2B5E">
              <w:rPr>
                <w:rFonts w:cstheme="minorHAnsi"/>
              </w:rPr>
              <w:t xml:space="preserve"> </w:t>
            </w:r>
            <w:r w:rsidRPr="00B178D0">
              <w:rPr>
                <w:rFonts w:cstheme="minorHAnsi"/>
              </w:rPr>
              <w:t xml:space="preserve"> </w:t>
            </w:r>
            <w:r w:rsidRPr="00B178D0">
              <w:rPr>
                <w:rFonts w:cstheme="minorHAnsi"/>
                <w:i/>
              </w:rPr>
              <w:t>(</w:t>
            </w:r>
            <w:proofErr w:type="gramEnd"/>
            <w:r w:rsidRPr="00B178D0">
              <w:rPr>
                <w:rFonts w:cstheme="minorHAnsi"/>
                <w:i/>
              </w:rPr>
              <w:t>1)</w:t>
            </w:r>
            <w:r w:rsidRPr="00B178D0">
              <w:rPr>
                <w:rFonts w:cstheme="minorHAnsi"/>
              </w:rPr>
              <w:t xml:space="preserve"> nem változik, </w:t>
            </w:r>
            <w:r w:rsidRPr="00B178D0">
              <w:rPr>
                <w:rFonts w:cstheme="minorHAnsi"/>
                <w:i/>
              </w:rPr>
              <w:t>(2)</w:t>
            </w:r>
            <w:r w:rsidRPr="00B178D0">
              <w:rPr>
                <w:rFonts w:cstheme="minorHAnsi"/>
              </w:rPr>
              <w:t xml:space="preserve"> nem változik</w:t>
            </w:r>
          </w:p>
        </w:tc>
      </w:tr>
    </w:tbl>
    <w:p w:rsidR="00B178D0" w:rsidRPr="003F2B5E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10"/>
          <w:szCs w:val="10"/>
        </w:rPr>
      </w:pPr>
    </w:p>
    <w:p w:rsidR="003F2B5E" w:rsidRPr="00B178D0" w:rsidRDefault="00012420" w:rsidP="003F2B5E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5. </w:t>
      </w:r>
      <w:r w:rsidR="003F2B5E" w:rsidRPr="00B178D0">
        <w:rPr>
          <w:rFonts w:cstheme="minorHAnsi"/>
        </w:rPr>
        <w:t>Mi a feszültség mértékegysége?</w:t>
      </w:r>
    </w:p>
    <w:p w:rsidR="00A87AAB" w:rsidRPr="00C72CC1" w:rsidRDefault="00C72CC1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  <w:t>NY</w:t>
      </w:r>
      <w:proofErr w:type="gramStart"/>
      <w:r>
        <w:rPr>
          <w:rFonts w:cstheme="minorHAnsi"/>
        </w:rPr>
        <w:t xml:space="preserve">) </w:t>
      </w:r>
      <w:r w:rsidR="003F2B5E">
        <w:rPr>
          <w:rFonts w:cstheme="minorHAnsi"/>
        </w:rPr>
        <w:t xml:space="preserve"> </w:t>
      </w:r>
      <w:r w:rsidR="003F2B5E" w:rsidRPr="00B178D0">
        <w:rPr>
          <w:rFonts w:cstheme="minorHAnsi"/>
        </w:rPr>
        <w:t>kgm</w:t>
      </w:r>
      <w:r w:rsidR="003F2B5E" w:rsidRPr="00B178D0">
        <w:rPr>
          <w:rFonts w:cstheme="minorHAnsi"/>
          <w:vertAlign w:val="superscript"/>
        </w:rPr>
        <w:t>2</w:t>
      </w:r>
      <w:proofErr w:type="gramEnd"/>
      <w:r w:rsidR="003F2B5E">
        <w:rPr>
          <w:rFonts w:cstheme="minorHAnsi"/>
        </w:rPr>
        <w:t>/(A</w:t>
      </w:r>
      <w:r w:rsidR="003F2B5E" w:rsidRPr="00B178D0">
        <w:rPr>
          <w:rFonts w:cstheme="minorHAnsi"/>
        </w:rPr>
        <w:t>s</w:t>
      </w:r>
      <w:r w:rsidR="003F2B5E" w:rsidRPr="00B178D0">
        <w:rPr>
          <w:rFonts w:cstheme="minorHAnsi"/>
          <w:vertAlign w:val="superscript"/>
        </w:rPr>
        <w:t>3</w:t>
      </w:r>
      <w:r w:rsidR="003F2B5E">
        <w:rPr>
          <w:rFonts w:cstheme="minorHAnsi"/>
        </w:rPr>
        <w:t>)</w:t>
      </w:r>
      <w:r>
        <w:rPr>
          <w:rFonts w:cstheme="minorHAnsi"/>
        </w:rPr>
        <w:t xml:space="preserve">       </w:t>
      </w:r>
      <w:r w:rsidR="003F2B5E">
        <w:rPr>
          <w:rFonts w:cstheme="minorHAnsi"/>
        </w:rPr>
        <w:t xml:space="preserve">      </w:t>
      </w:r>
      <w:r>
        <w:rPr>
          <w:rFonts w:cstheme="minorHAnsi"/>
        </w:rPr>
        <w:t xml:space="preserve">  GY)</w:t>
      </w:r>
      <w:r w:rsidR="003F2B5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</w:t>
      </w:r>
      <w:proofErr w:type="spellEnd"/>
      <w:r w:rsidR="003F2B5E">
        <w:rPr>
          <w:rFonts w:cstheme="minorHAnsi"/>
        </w:rPr>
        <w:t>/m</w:t>
      </w:r>
      <w:r>
        <w:rPr>
          <w:rFonts w:cstheme="minorHAnsi"/>
        </w:rPr>
        <w:t xml:space="preserve">  </w:t>
      </w:r>
      <w:r w:rsidR="003F2B5E">
        <w:rPr>
          <w:rFonts w:cstheme="minorHAnsi"/>
        </w:rPr>
        <w:t xml:space="preserve">    </w:t>
      </w:r>
      <w:r>
        <w:rPr>
          <w:rFonts w:cstheme="minorHAnsi"/>
        </w:rPr>
        <w:t xml:space="preserve">      TY)</w:t>
      </w:r>
      <w:r w:rsidR="003F2B5E">
        <w:rPr>
          <w:rFonts w:cstheme="minorHAnsi"/>
        </w:rPr>
        <w:t xml:space="preserve">  </w:t>
      </w:r>
      <w:proofErr w:type="spellStart"/>
      <w:r w:rsidR="003F2B5E">
        <w:rPr>
          <w:rFonts w:cstheme="minorHAnsi"/>
        </w:rPr>
        <w:t>kgm</w:t>
      </w:r>
      <w:proofErr w:type="spellEnd"/>
      <w:r w:rsidR="00F821C5">
        <w:rPr>
          <w:rFonts w:cstheme="minorHAnsi"/>
        </w:rPr>
        <w:t>/</w:t>
      </w:r>
      <w:r w:rsidR="003F2B5E">
        <w:rPr>
          <w:rFonts w:cstheme="minorHAnsi"/>
        </w:rPr>
        <w:t>(As</w:t>
      </w:r>
      <w:r w:rsidR="003F2B5E" w:rsidRPr="003F2B5E">
        <w:rPr>
          <w:rFonts w:cstheme="minorHAnsi"/>
          <w:vertAlign w:val="superscript"/>
        </w:rPr>
        <w:t>2</w:t>
      </w:r>
      <w:r w:rsidR="003F2B5E">
        <w:rPr>
          <w:rFonts w:cstheme="minorHAnsi"/>
        </w:rPr>
        <w:t>)</w:t>
      </w:r>
      <w:r w:rsidR="00F821C5">
        <w:rPr>
          <w:rFonts w:cstheme="minorHAnsi"/>
        </w:rPr>
        <w:t xml:space="preserve">    </w:t>
      </w:r>
      <w:r w:rsidR="003F2B5E">
        <w:rPr>
          <w:rFonts w:cstheme="minorHAnsi"/>
        </w:rPr>
        <w:t xml:space="preserve">   </w:t>
      </w:r>
      <w:r w:rsidR="00F821C5">
        <w:rPr>
          <w:rFonts w:cstheme="minorHAnsi"/>
        </w:rPr>
        <w:t xml:space="preserve">  LY) </w:t>
      </w:r>
      <w:r>
        <w:rPr>
          <w:rFonts w:cstheme="minorHAnsi"/>
        </w:rPr>
        <w:t xml:space="preserve">  </w:t>
      </w:r>
      <w:r w:rsidR="003F2B5E">
        <w:rPr>
          <w:rFonts w:cstheme="minorHAnsi"/>
        </w:rPr>
        <w:t>Am/(kgs</w:t>
      </w:r>
      <w:r w:rsidR="003F2B5E">
        <w:rPr>
          <w:rFonts w:cstheme="minorHAnsi"/>
          <w:vertAlign w:val="superscript"/>
        </w:rPr>
        <w:t>2</w:t>
      </w:r>
      <w:r w:rsidR="003F2B5E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:rsidR="00A87AAB" w:rsidRPr="003F2B5E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sz w:val="10"/>
          <w:szCs w:val="10"/>
        </w:rPr>
      </w:pPr>
    </w:p>
    <w:p w:rsidR="00BC1FD9" w:rsidRPr="00B178D0" w:rsidRDefault="0001242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6. </w:t>
      </w:r>
      <w:r w:rsidR="00BC1FD9" w:rsidRPr="00B178D0">
        <w:rPr>
          <w:rFonts w:cstheme="minorHAnsi"/>
        </w:rPr>
        <w:t xml:space="preserve">Igaz-e, hogy </w:t>
      </w:r>
      <w:r w:rsidR="003F2B5E" w:rsidRPr="00B178D0">
        <w:rPr>
          <w:rFonts w:cstheme="minorHAnsi"/>
        </w:rPr>
        <w:t xml:space="preserve">mágneses </w:t>
      </w:r>
      <w:r w:rsidR="00BC1FD9" w:rsidRPr="00B178D0">
        <w:rPr>
          <w:rFonts w:cstheme="minorHAnsi"/>
        </w:rPr>
        <w:t xml:space="preserve">térben lévő </w:t>
      </w:r>
      <w:r w:rsidR="000C361D">
        <w:rPr>
          <w:rFonts w:cstheme="minorHAnsi"/>
        </w:rPr>
        <w:t>szabad (nem rögzített helyzetű)</w:t>
      </w:r>
      <w:r w:rsidR="000C361D" w:rsidRPr="00B178D0">
        <w:rPr>
          <w:rFonts w:cstheme="minorHAnsi"/>
        </w:rPr>
        <w:t xml:space="preserve"> </w:t>
      </w:r>
      <w:r w:rsidR="00BC1FD9" w:rsidRPr="00B178D0">
        <w:rPr>
          <w:rFonts w:cstheme="minorHAnsi"/>
        </w:rPr>
        <w:t>ponttöltés gyorsul?</w:t>
      </w:r>
    </w:p>
    <w:p w:rsidR="00BC1FD9" w:rsidRPr="00B178D0" w:rsidRDefault="009C45CE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NY) </w:t>
      </w:r>
      <w:r w:rsidR="00BC1FD9" w:rsidRPr="00B178D0">
        <w:rPr>
          <w:rFonts w:cstheme="minorHAnsi"/>
        </w:rPr>
        <w:t xml:space="preserve">csak ha a sebességének van az erővonalakra merőleges komponense </w:t>
      </w:r>
    </w:p>
    <w:p w:rsidR="009C45CE" w:rsidRPr="00B178D0" w:rsidRDefault="009C45CE" w:rsidP="009C45CE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GY) </w:t>
      </w:r>
      <w:r w:rsidRPr="00B178D0">
        <w:rPr>
          <w:rFonts w:cstheme="minorHAnsi"/>
        </w:rPr>
        <w:t xml:space="preserve">csak ha a sebessége ellentétes irányú az erővonalakkal </w:t>
      </w:r>
    </w:p>
    <w:p w:rsidR="00BC1FD9" w:rsidRDefault="009C45CE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TY) </w:t>
      </w:r>
      <w:r w:rsidR="00BC1FD9" w:rsidRPr="00B178D0">
        <w:rPr>
          <w:rFonts w:cstheme="minorHAnsi"/>
        </w:rPr>
        <w:t xml:space="preserve">csak ha a sebessége egy irányú az </w:t>
      </w:r>
      <w:proofErr w:type="gramStart"/>
      <w:r w:rsidR="00BC1FD9" w:rsidRPr="00B178D0">
        <w:rPr>
          <w:rFonts w:cstheme="minorHAnsi"/>
        </w:rPr>
        <w:t xml:space="preserve">erővonalakkal </w:t>
      </w:r>
      <w:r>
        <w:rPr>
          <w:rFonts w:cstheme="minorHAnsi"/>
        </w:rPr>
        <w:t xml:space="preserve">    </w:t>
      </w:r>
      <w:r w:rsidR="003A5FF4">
        <w:rPr>
          <w:rFonts w:cstheme="minorHAnsi"/>
        </w:rPr>
        <w:t xml:space="preserve">          </w:t>
      </w:r>
      <w:r>
        <w:rPr>
          <w:rFonts w:cstheme="minorHAnsi"/>
        </w:rPr>
        <w:t xml:space="preserve">        LY</w:t>
      </w:r>
      <w:proofErr w:type="gramEnd"/>
      <w:r>
        <w:rPr>
          <w:rFonts w:cstheme="minorHAnsi"/>
        </w:rPr>
        <w:t xml:space="preserve">) </w:t>
      </w:r>
      <w:r w:rsidRPr="00B178D0">
        <w:rPr>
          <w:rFonts w:cstheme="minorHAnsi"/>
        </w:rPr>
        <w:t>mindig igaz</w:t>
      </w:r>
    </w:p>
    <w:p w:rsidR="003F2B5E" w:rsidRPr="003F2B5E" w:rsidRDefault="003F2B5E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3F2B5E" w:rsidRPr="00B178D0" w:rsidRDefault="00012420" w:rsidP="003F2B5E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012420">
        <w:rPr>
          <w:rFonts w:cstheme="minorHAnsi"/>
          <w:b/>
        </w:rPr>
        <w:t xml:space="preserve">7. </w:t>
      </w:r>
      <w:r w:rsidR="003F2B5E" w:rsidRPr="00B178D0">
        <w:rPr>
          <w:rFonts w:cstheme="minorHAnsi"/>
        </w:rPr>
        <w:t>Teljes visszaverődés akkor léphet fel, ha</w:t>
      </w:r>
    </w:p>
    <w:p w:rsidR="003F2B5E" w:rsidRPr="00B178D0" w:rsidRDefault="003F2B5E" w:rsidP="003F2B5E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firstLine="708"/>
        <w:rPr>
          <w:rFonts w:cstheme="minorHAnsi"/>
        </w:rPr>
      </w:pPr>
      <w:r w:rsidRPr="00B178D0">
        <w:rPr>
          <w:rFonts w:cstheme="minorHAnsi"/>
        </w:rPr>
        <w:t>NY) a második közeg első közegre vonatkoztatott törésmutatója kisebb, mint 1</w:t>
      </w:r>
      <w:r>
        <w:rPr>
          <w:rFonts w:cstheme="minorHAnsi"/>
        </w:rPr>
        <w:t>.</w:t>
      </w:r>
    </w:p>
    <w:p w:rsidR="003F2B5E" w:rsidRPr="00B178D0" w:rsidRDefault="003F2B5E" w:rsidP="003F2B5E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firstLine="708"/>
        <w:rPr>
          <w:rFonts w:cstheme="minorHAnsi"/>
        </w:rPr>
      </w:pPr>
      <w:r w:rsidRPr="00B178D0">
        <w:rPr>
          <w:rFonts w:cstheme="minorHAnsi"/>
        </w:rPr>
        <w:t>GY) a második közeg első közegre vonatkoztatott törésmutatója nagyobb, mint 1</w:t>
      </w:r>
      <w:r>
        <w:rPr>
          <w:rFonts w:cstheme="minorHAnsi"/>
        </w:rPr>
        <w:t>.</w:t>
      </w:r>
    </w:p>
    <w:p w:rsidR="003F2B5E" w:rsidRPr="00B178D0" w:rsidRDefault="003F2B5E" w:rsidP="003F2B5E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firstLine="708"/>
        <w:rPr>
          <w:rFonts w:cstheme="minorHAnsi"/>
        </w:rPr>
      </w:pPr>
      <w:r w:rsidRPr="00B178D0">
        <w:rPr>
          <w:rFonts w:cstheme="minorHAnsi"/>
        </w:rPr>
        <w:t>TY) mindkét esetben felléphet teljes visszaverődés a beesési szögtől függően</w:t>
      </w:r>
      <w:r>
        <w:rPr>
          <w:rFonts w:cstheme="minorHAnsi"/>
        </w:rPr>
        <w:t>.</w:t>
      </w:r>
    </w:p>
    <w:p w:rsidR="00B178D0" w:rsidRPr="003F2B5E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B178D0" w:rsidRPr="00B178D0" w:rsidRDefault="00BA0979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BA0979">
        <w:rPr>
          <w:rFonts w:cstheme="minorHAnsi"/>
          <w:b/>
        </w:rPr>
        <w:t xml:space="preserve">8. </w:t>
      </w:r>
      <w:r w:rsidR="00B178D0" w:rsidRPr="00B178D0">
        <w:rPr>
          <w:rFonts w:cstheme="minorHAnsi"/>
        </w:rPr>
        <w:t>Ha valaki szá</w:t>
      </w:r>
      <w:r w:rsidR="003F2B5E">
        <w:rPr>
          <w:rFonts w:cstheme="minorHAnsi"/>
        </w:rPr>
        <w:t>mára a tisztán látás távolsága 1</w:t>
      </w:r>
      <w:r w:rsidR="00B178D0" w:rsidRPr="00B178D0">
        <w:rPr>
          <w:rFonts w:cstheme="minorHAnsi"/>
        </w:rPr>
        <w:t xml:space="preserve">0 cm, akkor </w:t>
      </w:r>
      <w:proofErr w:type="gramStart"/>
      <w:r w:rsidR="00B178D0" w:rsidRPr="00B178D0">
        <w:rPr>
          <w:rFonts w:cstheme="minorHAnsi"/>
        </w:rPr>
        <w:t>ő …</w:t>
      </w:r>
      <w:proofErr w:type="gramEnd"/>
      <w:r w:rsidRPr="00490A13">
        <w:rPr>
          <w:rFonts w:cstheme="minorHAnsi"/>
          <w:i/>
        </w:rPr>
        <w:t>(A)</w:t>
      </w:r>
      <w:r>
        <w:rPr>
          <w:rFonts w:cstheme="minorHAnsi"/>
        </w:rPr>
        <w:t>…</w:t>
      </w:r>
      <w:r w:rsidR="00B178D0" w:rsidRPr="00B178D0">
        <w:rPr>
          <w:rFonts w:cstheme="minorHAnsi"/>
        </w:rPr>
        <w:t xml:space="preserve">  és olyan szemüveggel lehet a tisztán látás távolságát 25 cm-re korrigálni, amiben a lencse</w:t>
      </w:r>
      <w:r w:rsidR="00096318">
        <w:rPr>
          <w:rFonts w:cstheme="minorHAnsi"/>
        </w:rPr>
        <w:t xml:space="preserve"> dioptriája</w:t>
      </w:r>
      <w:r>
        <w:rPr>
          <w:rFonts w:cstheme="minorHAnsi"/>
        </w:rPr>
        <w:t xml:space="preserve"> …</w:t>
      </w:r>
      <w:r w:rsidRPr="00490A13">
        <w:rPr>
          <w:rFonts w:cstheme="minorHAnsi"/>
          <w:i/>
        </w:rPr>
        <w:t>(B)</w:t>
      </w:r>
      <w:r>
        <w:rPr>
          <w:rFonts w:cstheme="minorHAnsi"/>
        </w:rPr>
        <w:t>… .</w:t>
      </w:r>
    </w:p>
    <w:p w:rsidR="00B178D0" w:rsidRPr="00B178D0" w:rsidRDefault="00BA0979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NY</w:t>
      </w:r>
      <w:proofErr w:type="gramStart"/>
      <w:r>
        <w:rPr>
          <w:rFonts w:cstheme="minorHAnsi"/>
        </w:rPr>
        <w:t xml:space="preserve">)  </w:t>
      </w:r>
      <w:r w:rsidRPr="00490A13">
        <w:rPr>
          <w:rFonts w:cstheme="minorHAnsi"/>
          <w:i/>
        </w:rPr>
        <w:t>(</w:t>
      </w:r>
      <w:proofErr w:type="gramEnd"/>
      <w:r w:rsidRPr="00490A13">
        <w:rPr>
          <w:rFonts w:cstheme="minorHAnsi"/>
          <w:i/>
        </w:rPr>
        <w:t>A)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rövidlátó, </w:t>
      </w:r>
      <w:r w:rsidRPr="00490A13">
        <w:rPr>
          <w:rFonts w:cstheme="minorHAnsi"/>
          <w:i/>
        </w:rPr>
        <w:t>(B)</w:t>
      </w:r>
      <w:r>
        <w:rPr>
          <w:rFonts w:cstheme="minorHAnsi"/>
        </w:rPr>
        <w:t xml:space="preserve"> </w:t>
      </w:r>
      <w:r w:rsidR="003F2B5E">
        <w:rPr>
          <w:rFonts w:cstheme="minorHAnsi"/>
        </w:rPr>
        <w:t>pozitív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GY)  </w:t>
      </w:r>
      <w:r w:rsidRPr="00490A13">
        <w:rPr>
          <w:rFonts w:cstheme="minorHAnsi"/>
          <w:i/>
        </w:rPr>
        <w:t>(A)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rövidlátó, </w:t>
      </w:r>
      <w:r w:rsidRPr="00490A13">
        <w:rPr>
          <w:rFonts w:cstheme="minorHAnsi"/>
          <w:i/>
        </w:rPr>
        <w:t>(B)</w:t>
      </w:r>
      <w:r>
        <w:rPr>
          <w:rFonts w:cstheme="minorHAnsi"/>
        </w:rPr>
        <w:t xml:space="preserve"> </w:t>
      </w:r>
      <w:r w:rsidR="003F2B5E">
        <w:rPr>
          <w:rFonts w:cstheme="minorHAnsi"/>
        </w:rPr>
        <w:t>negatív</w:t>
      </w:r>
    </w:p>
    <w:p w:rsidR="00B178D0" w:rsidRPr="00B178D0" w:rsidRDefault="00BA0979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TY</w:t>
      </w:r>
      <w:proofErr w:type="gramStart"/>
      <w:r>
        <w:rPr>
          <w:rFonts w:cstheme="minorHAnsi"/>
        </w:rPr>
        <w:t xml:space="preserve">)  </w:t>
      </w:r>
      <w:r w:rsidRPr="00490A13">
        <w:rPr>
          <w:rFonts w:cstheme="minorHAnsi"/>
          <w:i/>
        </w:rPr>
        <w:t>(</w:t>
      </w:r>
      <w:proofErr w:type="gramEnd"/>
      <w:r w:rsidRPr="00490A13">
        <w:rPr>
          <w:rFonts w:cstheme="minorHAnsi"/>
          <w:i/>
        </w:rPr>
        <w:t>A)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távollátó, </w:t>
      </w:r>
      <w:r w:rsidRPr="00490A13">
        <w:rPr>
          <w:rFonts w:cstheme="minorHAnsi"/>
          <w:i/>
        </w:rPr>
        <w:t>(B)</w:t>
      </w:r>
      <w:r>
        <w:rPr>
          <w:rFonts w:cstheme="minorHAnsi"/>
        </w:rPr>
        <w:t xml:space="preserve"> </w:t>
      </w:r>
      <w:r w:rsidR="003F2B5E">
        <w:rPr>
          <w:rFonts w:cstheme="minorHAnsi"/>
        </w:rPr>
        <w:t>pozitív</w:t>
      </w:r>
      <w:r w:rsidR="00B178D0" w:rsidRPr="00B178D0">
        <w:rPr>
          <w:rFonts w:cstheme="minorHAnsi"/>
        </w:rPr>
        <w:t xml:space="preserve"> </w:t>
      </w:r>
      <w:r>
        <w:rPr>
          <w:rFonts w:cstheme="minorHAnsi"/>
        </w:rPr>
        <w:tab/>
        <w:t xml:space="preserve">LY)  </w:t>
      </w:r>
      <w:r w:rsidRPr="00490A13">
        <w:rPr>
          <w:rFonts w:cstheme="minorHAnsi"/>
          <w:i/>
        </w:rPr>
        <w:t>(A)</w:t>
      </w:r>
      <w:r>
        <w:rPr>
          <w:rFonts w:cstheme="minorHAnsi"/>
        </w:rPr>
        <w:t xml:space="preserve"> </w:t>
      </w:r>
      <w:r w:rsidR="00B178D0" w:rsidRPr="00B178D0">
        <w:rPr>
          <w:rFonts w:cstheme="minorHAnsi"/>
        </w:rPr>
        <w:t xml:space="preserve">távollátó, </w:t>
      </w:r>
      <w:r w:rsidRPr="00490A13">
        <w:rPr>
          <w:rFonts w:cstheme="minorHAnsi"/>
          <w:i/>
        </w:rPr>
        <w:t>(B)</w:t>
      </w:r>
      <w:r>
        <w:rPr>
          <w:rFonts w:cstheme="minorHAnsi"/>
        </w:rPr>
        <w:t xml:space="preserve"> </w:t>
      </w:r>
      <w:r w:rsidR="003F2B5E">
        <w:rPr>
          <w:rFonts w:cstheme="minorHAnsi"/>
        </w:rPr>
        <w:t>negatív</w:t>
      </w:r>
      <w:r w:rsidR="00B178D0" w:rsidRPr="00B178D0">
        <w:rPr>
          <w:rFonts w:cstheme="minorHAnsi"/>
        </w:rPr>
        <w:t xml:space="preserve"> </w:t>
      </w:r>
    </w:p>
    <w:p w:rsidR="00B178D0" w:rsidRPr="003F2B5E" w:rsidRDefault="00B178D0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sz w:val="10"/>
          <w:szCs w:val="10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430D27" w:rsidRPr="00430D27" w:rsidTr="00430D27"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430D27" w:rsidRPr="00430D27" w:rsidRDefault="00430D27" w:rsidP="00430D27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430D27" w:rsidTr="00430D27">
        <w:trPr>
          <w:trHeight w:val="567"/>
        </w:trPr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430D27" w:rsidRDefault="00430D27" w:rsidP="00012420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3E49B9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7373CB">
        <w:rPr>
          <w:rFonts w:cstheme="minorHAnsi"/>
          <w:b/>
        </w:rPr>
        <w:lastRenderedPageBreak/>
        <w:t>9.</w:t>
      </w:r>
      <w:r>
        <w:rPr>
          <w:rFonts w:cstheme="minorHAnsi"/>
        </w:rPr>
        <w:t xml:space="preserve"> </w:t>
      </w:r>
      <w:r w:rsidR="003E49B9">
        <w:rPr>
          <w:rFonts w:cstheme="minorHAnsi"/>
        </w:rPr>
        <w:t xml:space="preserve">Két, könnyen mozgó dugattyúval lezárt henger egyikében </w:t>
      </w:r>
      <w:r w:rsidR="003E49B9" w:rsidRPr="00A31748">
        <w:rPr>
          <w:rFonts w:cstheme="minorHAnsi"/>
          <w:i/>
        </w:rPr>
        <w:t>m</w:t>
      </w:r>
      <w:r w:rsidR="003E49B9">
        <w:rPr>
          <w:rFonts w:cstheme="minorHAnsi"/>
        </w:rPr>
        <w:t xml:space="preserve"> tömegű, </w:t>
      </w:r>
      <w:r w:rsidR="003E49B9" w:rsidRPr="00A31748">
        <w:rPr>
          <w:rFonts w:cstheme="minorHAnsi"/>
          <w:i/>
        </w:rPr>
        <w:t>p</w:t>
      </w:r>
      <w:r w:rsidR="003E49B9">
        <w:rPr>
          <w:rFonts w:cstheme="minorHAnsi"/>
        </w:rPr>
        <w:t xml:space="preserve"> nyomású, </w:t>
      </w:r>
      <w:r w:rsidR="003E49B9" w:rsidRPr="00A31748">
        <w:rPr>
          <w:rFonts w:cstheme="minorHAnsi"/>
          <w:i/>
        </w:rPr>
        <w:t>M</w:t>
      </w:r>
      <w:r w:rsidR="003E49B9">
        <w:rPr>
          <w:rFonts w:cstheme="minorHAnsi"/>
        </w:rPr>
        <w:t xml:space="preserve"> molekulasúlyú, a másikban </w:t>
      </w:r>
      <w:r w:rsidR="003E49B9" w:rsidRPr="00A31748">
        <w:rPr>
          <w:rFonts w:cstheme="minorHAnsi"/>
          <w:i/>
        </w:rPr>
        <w:t>m</w:t>
      </w:r>
      <w:r w:rsidR="003E49B9">
        <w:rPr>
          <w:rFonts w:cstheme="minorHAnsi"/>
        </w:rPr>
        <w:t xml:space="preserve"> tömegű,</w:t>
      </w:r>
      <w:r w:rsidR="003E49B9" w:rsidRPr="00A31748">
        <w:rPr>
          <w:rFonts w:cstheme="minorHAnsi"/>
          <w:i/>
        </w:rPr>
        <w:t xml:space="preserve"> p</w:t>
      </w:r>
      <w:r w:rsidR="003E49B9">
        <w:rPr>
          <w:rFonts w:cstheme="minorHAnsi"/>
        </w:rPr>
        <w:t xml:space="preserve"> nyomású, </w:t>
      </w:r>
      <w:r w:rsidR="003E49B9" w:rsidRPr="00A31748">
        <w:rPr>
          <w:rFonts w:cstheme="minorHAnsi"/>
          <w:i/>
        </w:rPr>
        <w:t>2M</w:t>
      </w:r>
      <w:r w:rsidR="003E49B9">
        <w:rPr>
          <w:rFonts w:cstheme="minorHAnsi"/>
        </w:rPr>
        <w:t xml:space="preserve"> molekulasúlyú gáz van. Mindkét gázt állandó nyomáson melegítjük.</w:t>
      </w:r>
    </w:p>
    <w:p w:rsidR="003E49B9" w:rsidRPr="00B178D0" w:rsidRDefault="003E49B9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Vázoljuk fel közös ábrán mindkét gáz </w:t>
      </w:r>
      <w:r w:rsidRPr="00A31748">
        <w:rPr>
          <w:rFonts w:cstheme="minorHAnsi"/>
          <w:i/>
        </w:rPr>
        <w:t>V</w:t>
      </w:r>
      <w:r>
        <w:rPr>
          <w:rFonts w:cstheme="minorHAnsi"/>
        </w:rPr>
        <w:t xml:space="preserve"> – </w:t>
      </w:r>
      <w:r w:rsidRPr="00A31748">
        <w:rPr>
          <w:rFonts w:cstheme="minorHAnsi"/>
          <w:i/>
        </w:rPr>
        <w:t>T</w:t>
      </w:r>
      <w:r>
        <w:rPr>
          <w:rFonts w:cstheme="minorHAnsi"/>
        </w:rPr>
        <w:t xml:space="preserve"> diagramját!</w:t>
      </w:r>
    </w:p>
    <w:p w:rsidR="008324AA" w:rsidRDefault="00FD21A8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FD21A8">
        <w:rPr>
          <w:rFonts w:cstheme="minorHAnsi"/>
          <w:b/>
          <w:bCs/>
          <w:noProof/>
          <w:lang w:eastAsia="hu-HU"/>
        </w:rPr>
        <w:pict>
          <v:group id="_x0000_s1040" editas="canvas" style="position:absolute;margin-left:310.35pt;margin-top:3.85pt;width:163pt;height:116.55pt;z-index:251658240" coordorigin="1767,8515" coordsize="4524,32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767;top:8515;width:4524;height:3235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2186;top:8789;width:1;height:2717;flip:y" o:connectortype="straight">
              <v:stroke endarrow="block"/>
            </v:shape>
            <v:shape id="_x0000_s1043" type="#_x0000_t32" style="position:absolute;left:2187;top:11506;width:3492;height:0" o:connectortype="straight">
              <v:stroke endarrow="block"/>
            </v:shape>
            <v:shape id="_x0000_s1044" type="#_x0000_t32" style="position:absolute;left:3029;top:9712;width:1;height:1304;flip:y" o:connectortype="straight" strokeweight="2pt">
              <v:stroke endarrow="classic" endarrowwidth="wide" endarrowlength="long"/>
            </v:shape>
            <v:shape id="_x0000_s1045" type="#_x0000_t32" style="position:absolute;left:3042;top:9713;width:1771;height:2" o:connectortype="straight" strokeweight="2pt">
              <v:stroke endarrow="classic" endarrowwidth="wide" endarrowlength="long"/>
            </v:shape>
            <v:shape id="_x0000_s1046" type="#_x0000_t32" style="position:absolute;left:4782;top:9726;width:13;height:1304" o:connectortype="straight" strokeweight="2pt">
              <v:stroke endarrow="classic" endarrowwidth="wide" endarrowlength="long"/>
            </v:shape>
            <v:shape id="_x0000_s1047" type="#_x0000_t32" style="position:absolute;left:3002;top:11004;width:1779;height:1;flip:x" o:connectortype="straight" strokeweight="2pt">
              <v:stroke endarrow="classic" endarrowwidth="wide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622;top:10840;width:652;height:611" stroked="f">
              <v:fill opacity="0"/>
              <v:textbox style="mso-next-textbox:#_x0000_s1048" inset="1.82881mm,.91439mm,1.82881mm,.91439mm">
                <w:txbxContent>
                  <w:p w:rsidR="00F34AE8" w:rsidRPr="00EA4D5D" w:rsidRDefault="00F34AE8" w:rsidP="00F34AE8">
                    <w:pPr>
                      <w:rPr>
                        <w:b/>
                        <w:sz w:val="20"/>
                        <w:szCs w:val="28"/>
                      </w:rPr>
                    </w:pPr>
                    <w:r w:rsidRPr="00EA4D5D">
                      <w:rPr>
                        <w:b/>
                        <w:sz w:val="20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49" type="#_x0000_t202" style="position:absolute;left:2676;top:9387;width:652;height:611" stroked="f">
              <v:fill opacity="0"/>
              <v:textbox style="mso-next-textbox:#_x0000_s1049" inset="1.82881mm,.91439mm,1.82881mm,.91439mm">
                <w:txbxContent>
                  <w:p w:rsidR="00F34AE8" w:rsidRPr="00EA4D5D" w:rsidRDefault="00F34AE8" w:rsidP="00F34AE8">
                    <w:pPr>
                      <w:rPr>
                        <w:b/>
                        <w:sz w:val="20"/>
                        <w:szCs w:val="28"/>
                      </w:rPr>
                    </w:pPr>
                    <w:r w:rsidRPr="00EA4D5D">
                      <w:rPr>
                        <w:b/>
                        <w:sz w:val="20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50" type="#_x0000_t202" style="position:absolute;left:4768;top:10813;width:652;height:611" stroked="f">
              <v:fill opacity="0"/>
              <v:textbox style="mso-next-textbox:#_x0000_s1050" inset="1.82881mm,.91439mm,1.82881mm,.91439mm">
                <w:txbxContent>
                  <w:p w:rsidR="00F34AE8" w:rsidRPr="00EA4D5D" w:rsidRDefault="00F34AE8" w:rsidP="00F34AE8">
                    <w:pPr>
                      <w:rPr>
                        <w:b/>
                        <w:sz w:val="20"/>
                        <w:szCs w:val="28"/>
                      </w:rPr>
                    </w:pPr>
                    <w:r w:rsidRPr="00EA4D5D">
                      <w:rPr>
                        <w:b/>
                        <w:sz w:val="20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51" type="#_x0000_t202" style="position:absolute;left:4754;top:9386;width:652;height:611" stroked="f">
              <v:fill opacity="0"/>
              <v:textbox style="mso-next-textbox:#_x0000_s1051" inset="1.82881mm,.91439mm,1.82881mm,.91439mm">
                <w:txbxContent>
                  <w:p w:rsidR="00F34AE8" w:rsidRPr="00EA4D5D" w:rsidRDefault="00F34AE8" w:rsidP="00F34AE8">
                    <w:pPr>
                      <w:rPr>
                        <w:b/>
                        <w:sz w:val="20"/>
                        <w:szCs w:val="28"/>
                      </w:rPr>
                    </w:pPr>
                    <w:r w:rsidRPr="00EA4D5D">
                      <w:rPr>
                        <w:b/>
                        <w:sz w:val="20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052" type="#_x0000_t202" style="position:absolute;left:1767;top:8515;width:652;height:611" stroked="f">
              <v:fill opacity="0"/>
              <v:textbox style="mso-next-textbox:#_x0000_s1052" inset="1.82881mm,.91439mm,1.82881mm,.91439mm">
                <w:txbxContent>
                  <w:p w:rsidR="00F34AE8" w:rsidRPr="00EA4D5D" w:rsidRDefault="00F34AE8" w:rsidP="00F34AE8">
                    <w:pPr>
                      <w:rPr>
                        <w:b/>
                        <w:sz w:val="20"/>
                        <w:szCs w:val="28"/>
                      </w:rPr>
                    </w:pPr>
                    <w:r w:rsidRPr="00EA4D5D">
                      <w:rPr>
                        <w:b/>
                        <w:sz w:val="20"/>
                        <w:szCs w:val="28"/>
                      </w:rPr>
                      <w:t>p</w:t>
                    </w:r>
                  </w:p>
                </w:txbxContent>
              </v:textbox>
            </v:shape>
            <v:shape id="_x0000_s1053" type="#_x0000_t202" style="position:absolute;left:5639;top:11138;width:652;height:611" stroked="f">
              <v:fill opacity="0"/>
              <v:textbox style="mso-next-textbox:#_x0000_s1053" inset="1.82881mm,.91439mm,1.82881mm,.91439mm">
                <w:txbxContent>
                  <w:p w:rsidR="00F34AE8" w:rsidRDefault="00F34AE8" w:rsidP="00F34AE8">
                    <w:pPr>
                      <w:rPr>
                        <w:b/>
                        <w:sz w:val="20"/>
                        <w:szCs w:val="28"/>
                      </w:rPr>
                    </w:pPr>
                    <w:r w:rsidRPr="00EA4D5D">
                      <w:rPr>
                        <w:b/>
                        <w:sz w:val="20"/>
                        <w:szCs w:val="28"/>
                      </w:rPr>
                      <w:t>V</w:t>
                    </w:r>
                  </w:p>
                </w:txbxContent>
              </v:textbox>
            </v:shape>
            <w10:wrap type="square"/>
          </v:group>
        </w:pict>
      </w: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7373CB" w:rsidRPr="00B178D0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AD0F7C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7373CB">
        <w:rPr>
          <w:rFonts w:cstheme="minorHAnsi"/>
          <w:b/>
        </w:rPr>
        <w:t xml:space="preserve">10. </w:t>
      </w:r>
      <w:r w:rsidR="008324AA" w:rsidRPr="00B178D0">
        <w:rPr>
          <w:rFonts w:cstheme="minorHAnsi"/>
        </w:rPr>
        <w:t xml:space="preserve">Az ábrán ideális gázzal végzett körfolyamat látható. </w:t>
      </w:r>
    </w:p>
    <w:p w:rsidR="00AD0F7C" w:rsidRDefault="008324A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178D0">
        <w:rPr>
          <w:rFonts w:cstheme="minorHAnsi"/>
        </w:rPr>
        <w:t>Mely szakaszokon történt</w:t>
      </w:r>
      <w:r w:rsidR="003E49B9">
        <w:rPr>
          <w:rFonts w:cstheme="minorHAnsi"/>
        </w:rPr>
        <w:t xml:space="preserve"> </w:t>
      </w:r>
      <w:proofErr w:type="spellStart"/>
      <w:r w:rsidRPr="00B178D0">
        <w:rPr>
          <w:rFonts w:cstheme="minorHAnsi"/>
        </w:rPr>
        <w:t>hőfelvétel</w:t>
      </w:r>
      <w:proofErr w:type="spellEnd"/>
      <w:r w:rsidRPr="00B178D0">
        <w:rPr>
          <w:rFonts w:cstheme="minorHAnsi"/>
        </w:rPr>
        <w:t xml:space="preserve">, és melyekben </w:t>
      </w:r>
      <w:proofErr w:type="spellStart"/>
      <w:r w:rsidRPr="00B178D0">
        <w:rPr>
          <w:rFonts w:cstheme="minorHAnsi"/>
        </w:rPr>
        <w:t>hőleadás</w:t>
      </w:r>
      <w:proofErr w:type="spellEnd"/>
      <w:r w:rsidRPr="00B178D0">
        <w:rPr>
          <w:rFonts w:cstheme="minorHAnsi"/>
        </w:rPr>
        <w:t xml:space="preserve">? </w:t>
      </w:r>
    </w:p>
    <w:p w:rsidR="008324AA" w:rsidRPr="00B178D0" w:rsidRDefault="008324A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178D0">
        <w:rPr>
          <w:rFonts w:cstheme="minorHAnsi"/>
        </w:rPr>
        <w:t>A felvett vagy leadott hő volt több összesen az</w:t>
      </w:r>
      <w:r w:rsidR="003E49B9">
        <w:rPr>
          <w:rFonts w:cstheme="minorHAnsi"/>
        </w:rPr>
        <w:t xml:space="preserve"> </w:t>
      </w:r>
      <w:r w:rsidRPr="00B178D0">
        <w:rPr>
          <w:rFonts w:cstheme="minorHAnsi"/>
        </w:rPr>
        <w:t>egész körfolyamatban?</w:t>
      </w:r>
      <w:r w:rsidR="00873EC2">
        <w:rPr>
          <w:rFonts w:cstheme="minorHAnsi"/>
        </w:rPr>
        <w:t xml:space="preserve"> Miért?</w:t>
      </w:r>
    </w:p>
    <w:p w:rsidR="008324AA" w:rsidRDefault="008324A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7373CB" w:rsidRPr="00B178D0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F05431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7373CB">
        <w:rPr>
          <w:rFonts w:cstheme="minorHAnsi"/>
          <w:b/>
        </w:rPr>
        <w:t xml:space="preserve">11. </w:t>
      </w:r>
      <w:r w:rsidR="008324AA" w:rsidRPr="00B178D0">
        <w:rPr>
          <w:rFonts w:cstheme="minorHAnsi"/>
        </w:rPr>
        <w:t xml:space="preserve">Az állandó térfogatú gázhőmérő nyomása 100°C-on 24,4 Hgmm. </w:t>
      </w:r>
    </w:p>
    <w:p w:rsidR="008324AA" w:rsidRPr="00B178D0" w:rsidRDefault="00022B07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Hány </w:t>
      </w:r>
      <w:r>
        <w:rPr>
          <w:rFonts w:cstheme="minorHAnsi"/>
        </w:rPr>
        <w:sym w:font="Symbol" w:char="F0B0"/>
      </w:r>
      <w:r>
        <w:rPr>
          <w:rFonts w:cstheme="minorHAnsi"/>
        </w:rPr>
        <w:t>C-ot</w:t>
      </w:r>
      <w:r w:rsidR="008324AA" w:rsidRPr="00B178D0">
        <w:rPr>
          <w:rFonts w:cstheme="minorHAnsi"/>
        </w:rPr>
        <w:t xml:space="preserve"> jele</w:t>
      </w:r>
      <w:r w:rsidR="002040D3">
        <w:rPr>
          <w:rFonts w:cstheme="minorHAnsi"/>
        </w:rPr>
        <w:t>z</w:t>
      </w:r>
      <w:r w:rsidR="008324AA" w:rsidRPr="00B178D0">
        <w:rPr>
          <w:rFonts w:cstheme="minorHAnsi"/>
        </w:rPr>
        <w:t xml:space="preserve"> a gázhőmérő akkor, amikor a gáz nyomása 35,6 Hgmm?</w:t>
      </w:r>
    </w:p>
    <w:p w:rsidR="008324AA" w:rsidRDefault="008324A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7373CB" w:rsidRPr="00B178D0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8324AA" w:rsidRPr="00B178D0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7373CB">
        <w:rPr>
          <w:rFonts w:cstheme="minorHAnsi"/>
          <w:b/>
        </w:rPr>
        <w:t xml:space="preserve">12. </w:t>
      </w:r>
      <w:r w:rsidR="008324AA" w:rsidRPr="00B178D0">
        <w:rPr>
          <w:rFonts w:cstheme="minorHAnsi"/>
        </w:rPr>
        <w:t>Mekkora sebességre gyorsul fel vákuumban, homogén elektrosztatikus térben, s úton</w:t>
      </w:r>
      <w:r w:rsidR="003E49B9">
        <w:rPr>
          <w:rFonts w:cstheme="minorHAnsi"/>
        </w:rPr>
        <w:t xml:space="preserve"> </w:t>
      </w:r>
      <w:r w:rsidR="008324AA" w:rsidRPr="00B178D0">
        <w:rPr>
          <w:rFonts w:cstheme="minorHAnsi"/>
        </w:rPr>
        <w:t>az eredetileg nyugvó elektromos részecske?</w:t>
      </w:r>
    </w:p>
    <w:p w:rsidR="008324AA" w:rsidRPr="00B178D0" w:rsidRDefault="008324AA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B178D0">
        <w:rPr>
          <w:rFonts w:cstheme="minorHAnsi"/>
        </w:rPr>
        <w:t>m</w:t>
      </w:r>
      <w:proofErr w:type="gramEnd"/>
      <w:r w:rsidRPr="00B178D0">
        <w:rPr>
          <w:rFonts w:cstheme="minorHAnsi"/>
        </w:rPr>
        <w:t xml:space="preserve"> = 10</w:t>
      </w:r>
      <w:r w:rsidR="003E49B9">
        <w:rPr>
          <w:rFonts w:cstheme="minorHAnsi"/>
          <w:vertAlign w:val="superscript"/>
        </w:rPr>
        <w:t>–</w:t>
      </w:r>
      <w:r w:rsidRPr="003E49B9">
        <w:rPr>
          <w:rFonts w:cstheme="minorHAnsi"/>
          <w:vertAlign w:val="superscript"/>
        </w:rPr>
        <w:t>6</w:t>
      </w:r>
      <w:r w:rsidRPr="00B178D0">
        <w:rPr>
          <w:rFonts w:cstheme="minorHAnsi"/>
        </w:rPr>
        <w:t xml:space="preserve"> g;</w:t>
      </w:r>
      <w:r w:rsidR="006540EA">
        <w:rPr>
          <w:rFonts w:cstheme="minorHAnsi"/>
        </w:rPr>
        <w:t xml:space="preserve">  </w:t>
      </w:r>
      <w:r w:rsidRPr="00B178D0">
        <w:rPr>
          <w:rFonts w:cstheme="minorHAnsi"/>
        </w:rPr>
        <w:t xml:space="preserve"> Q = 10</w:t>
      </w:r>
      <w:r w:rsidR="003E49B9" w:rsidRPr="003E49B9">
        <w:rPr>
          <w:rFonts w:cstheme="minorHAnsi"/>
          <w:vertAlign w:val="superscript"/>
        </w:rPr>
        <w:t>–</w:t>
      </w:r>
      <w:r w:rsidRPr="003E49B9">
        <w:rPr>
          <w:rFonts w:cstheme="minorHAnsi"/>
          <w:vertAlign w:val="superscript"/>
        </w:rPr>
        <w:t>7</w:t>
      </w:r>
      <w:r w:rsidRPr="00B178D0">
        <w:rPr>
          <w:rFonts w:cstheme="minorHAnsi"/>
        </w:rPr>
        <w:t xml:space="preserve"> C;</w:t>
      </w:r>
      <w:r w:rsidR="006540EA">
        <w:rPr>
          <w:rFonts w:cstheme="minorHAnsi"/>
        </w:rPr>
        <w:t xml:space="preserve">  </w:t>
      </w:r>
      <w:r w:rsidRPr="00B178D0">
        <w:rPr>
          <w:rFonts w:cstheme="minorHAnsi"/>
        </w:rPr>
        <w:t xml:space="preserve"> E = 10</w:t>
      </w:r>
      <w:r w:rsidRPr="003E49B9">
        <w:rPr>
          <w:rFonts w:cstheme="minorHAnsi"/>
          <w:vertAlign w:val="superscript"/>
        </w:rPr>
        <w:t>4</w:t>
      </w:r>
      <w:r w:rsidR="00F05431">
        <w:rPr>
          <w:rFonts w:cstheme="minorHAnsi"/>
        </w:rPr>
        <w:t xml:space="preserve"> V/m; </w:t>
      </w:r>
      <w:r w:rsidR="006540EA">
        <w:rPr>
          <w:rFonts w:cstheme="minorHAnsi"/>
        </w:rPr>
        <w:t xml:space="preserve">  </w:t>
      </w:r>
      <w:r w:rsidR="00F05431">
        <w:rPr>
          <w:rFonts w:cstheme="minorHAnsi"/>
        </w:rPr>
        <w:t>s = 10 cm</w:t>
      </w:r>
    </w:p>
    <w:p w:rsidR="00BE2CA2" w:rsidRDefault="00BE2CA2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tbl>
      <w:tblPr>
        <w:tblStyle w:val="Rcsostblzat"/>
        <w:tblW w:w="11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889"/>
      </w:tblGrid>
      <w:tr w:rsidR="007373CB" w:rsidTr="00F05431">
        <w:tc>
          <w:tcPr>
            <w:tcW w:w="6629" w:type="dxa"/>
          </w:tcPr>
          <w:p w:rsidR="007373CB" w:rsidRPr="00B178D0" w:rsidRDefault="007373CB" w:rsidP="007373C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373CB">
              <w:rPr>
                <w:rFonts w:cstheme="minorHAnsi"/>
                <w:b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B178D0">
              <w:rPr>
                <w:rFonts w:cstheme="minorHAnsi"/>
              </w:rPr>
              <w:t>Három kondenzátort az ábra szerint rákapcsolunk egy U = 12 V feszültségű telepre.</w:t>
            </w:r>
          </w:p>
          <w:p w:rsidR="007373CB" w:rsidRDefault="007373CB" w:rsidP="007373C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rPr>
                <w:rFonts w:cstheme="minorHAnsi"/>
              </w:rPr>
            </w:pPr>
            <w:r w:rsidRPr="00B178D0">
              <w:rPr>
                <w:rFonts w:cstheme="minorHAnsi"/>
              </w:rPr>
              <w:t xml:space="preserve">Mekkora az egyes kondenzátorokon levő töltés? </w:t>
            </w:r>
          </w:p>
          <w:p w:rsidR="007373CB" w:rsidRDefault="007373CB" w:rsidP="007373C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rPr>
                <w:rFonts w:cstheme="minorHAnsi"/>
              </w:rPr>
            </w:pPr>
            <w:r w:rsidRPr="00B178D0">
              <w:rPr>
                <w:rFonts w:cstheme="minorHAnsi"/>
              </w:rPr>
              <w:t xml:space="preserve"> C</w:t>
            </w:r>
            <w:r w:rsidRPr="003E49B9">
              <w:rPr>
                <w:rFonts w:cstheme="minorHAnsi"/>
                <w:vertAlign w:val="subscript"/>
              </w:rPr>
              <w:t>1</w:t>
            </w:r>
            <w:r w:rsidRPr="00B178D0">
              <w:rPr>
                <w:rFonts w:cstheme="minorHAnsi"/>
              </w:rPr>
              <w:t xml:space="preserve"> = 1 </w:t>
            </w:r>
            <w:proofErr w:type="spellStart"/>
            <w:r w:rsidRPr="00B178D0">
              <w:rPr>
                <w:rFonts w:cstheme="minorHAnsi"/>
              </w:rPr>
              <w:t>μF</w:t>
            </w:r>
            <w:proofErr w:type="spellEnd"/>
            <w:proofErr w:type="gramStart"/>
            <w:r w:rsidRPr="00B178D0">
              <w:rPr>
                <w:rFonts w:cstheme="minorHAnsi"/>
              </w:rPr>
              <w:t xml:space="preserve">, </w:t>
            </w:r>
            <w:r w:rsidR="006540EA">
              <w:rPr>
                <w:rFonts w:cstheme="minorHAnsi"/>
              </w:rPr>
              <w:t xml:space="preserve">  </w:t>
            </w:r>
            <w:r w:rsidRPr="00B178D0">
              <w:rPr>
                <w:rFonts w:cstheme="minorHAnsi"/>
              </w:rPr>
              <w:t>C</w:t>
            </w:r>
            <w:r w:rsidRPr="003E49B9">
              <w:rPr>
                <w:rFonts w:cstheme="minorHAnsi"/>
                <w:vertAlign w:val="subscript"/>
              </w:rPr>
              <w:t>2</w:t>
            </w:r>
            <w:proofErr w:type="gramEnd"/>
            <w:r w:rsidRPr="00B178D0">
              <w:rPr>
                <w:rFonts w:cstheme="minorHAnsi"/>
              </w:rPr>
              <w:t xml:space="preserve"> = 2 </w:t>
            </w:r>
            <w:proofErr w:type="spellStart"/>
            <w:r w:rsidRPr="00B178D0">
              <w:rPr>
                <w:rFonts w:cstheme="minorHAnsi"/>
              </w:rPr>
              <w:t>μF</w:t>
            </w:r>
            <w:proofErr w:type="spellEnd"/>
            <w:r w:rsidRPr="00B178D0">
              <w:rPr>
                <w:rFonts w:cstheme="minorHAnsi"/>
              </w:rPr>
              <w:t>,</w:t>
            </w:r>
            <w:r w:rsidR="006540EA">
              <w:rPr>
                <w:rFonts w:cstheme="minorHAnsi"/>
              </w:rPr>
              <w:t xml:space="preserve">  </w:t>
            </w:r>
            <w:r w:rsidRPr="00B178D0">
              <w:rPr>
                <w:rFonts w:cstheme="minorHAnsi"/>
              </w:rPr>
              <w:t xml:space="preserve"> C</w:t>
            </w:r>
            <w:r w:rsidRPr="003E49B9">
              <w:rPr>
                <w:rFonts w:cstheme="minorHAnsi"/>
                <w:vertAlign w:val="subscript"/>
              </w:rPr>
              <w:t>3</w:t>
            </w:r>
            <w:r w:rsidRPr="00B178D0">
              <w:rPr>
                <w:rFonts w:cstheme="minorHAnsi"/>
              </w:rPr>
              <w:t xml:space="preserve"> = 3 </w:t>
            </w:r>
            <w:proofErr w:type="spellStart"/>
            <w:r w:rsidRPr="00B178D0">
              <w:rPr>
                <w:rFonts w:cstheme="minorHAnsi"/>
              </w:rPr>
              <w:t>μF</w:t>
            </w:r>
            <w:proofErr w:type="spellEnd"/>
            <w:r w:rsidRPr="00B178D0">
              <w:rPr>
                <w:rFonts w:cstheme="minorHAnsi"/>
              </w:rPr>
              <w:t xml:space="preserve"> </w:t>
            </w:r>
          </w:p>
        </w:tc>
        <w:tc>
          <w:tcPr>
            <w:tcW w:w="4889" w:type="dxa"/>
          </w:tcPr>
          <w:p w:rsidR="007373CB" w:rsidRDefault="007373CB" w:rsidP="007373C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ind w:left="1065" w:hanging="1065"/>
              <w:rPr>
                <w:rFonts w:cstheme="minorHAnsi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345476" cy="1192696"/>
                  <wp:effectExtent l="19050" t="0" r="7074" b="0"/>
                  <wp:docPr id="2" name="Kép 42" descr="pet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e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90" cy="119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AAB" w:rsidRPr="00B178D0" w:rsidRDefault="00A87AAB" w:rsidP="00012420">
      <w:pPr>
        <w:pStyle w:val="Default"/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373CB" w:rsidRPr="00B178D0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192C91" w:rsidRDefault="007373CB" w:rsidP="00012420">
      <w:pPr>
        <w:pStyle w:val="Default"/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3CB">
        <w:rPr>
          <w:rFonts w:asciiTheme="minorHAnsi" w:hAnsiTheme="minorHAnsi" w:cstheme="minorHAnsi"/>
          <w:b/>
          <w:sz w:val="22"/>
          <w:szCs w:val="22"/>
        </w:rPr>
        <w:t>14.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7AAB" w:rsidRPr="00B178D0">
        <w:rPr>
          <w:rFonts w:asciiTheme="minorHAnsi" w:hAnsiTheme="minorHAnsi" w:cstheme="minorHAnsi"/>
          <w:sz w:val="22"/>
          <w:szCs w:val="22"/>
        </w:rPr>
        <w:t>Toroid</w:t>
      </w:r>
      <w:proofErr w:type="spellEnd"/>
      <w:r w:rsidR="00A87AAB" w:rsidRPr="00B178D0">
        <w:rPr>
          <w:rFonts w:asciiTheme="minorHAnsi" w:hAnsiTheme="minorHAnsi" w:cstheme="minorHAnsi"/>
          <w:sz w:val="22"/>
          <w:szCs w:val="22"/>
        </w:rPr>
        <w:t xml:space="preserve"> tekercs középkörének sugara 10 cm, </w:t>
      </w:r>
      <w:r w:rsidR="00192C91" w:rsidRPr="00B178D0">
        <w:rPr>
          <w:rFonts w:asciiTheme="minorHAnsi" w:hAnsiTheme="minorHAnsi" w:cstheme="minorHAnsi"/>
          <w:sz w:val="22"/>
          <w:szCs w:val="22"/>
        </w:rPr>
        <w:t>a tekercs keresztmetszetének területe 4 cm</w:t>
      </w:r>
      <w:r w:rsidR="00192C91" w:rsidRPr="00C4532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92C91">
        <w:rPr>
          <w:rFonts w:asciiTheme="minorHAnsi" w:hAnsiTheme="minorHAnsi" w:cstheme="minorHAnsi"/>
          <w:sz w:val="22"/>
          <w:szCs w:val="22"/>
        </w:rPr>
        <w:t>, a</w:t>
      </w:r>
      <w:r w:rsidR="00A87AAB" w:rsidRPr="00B178D0">
        <w:rPr>
          <w:rFonts w:asciiTheme="minorHAnsi" w:hAnsiTheme="minorHAnsi" w:cstheme="minorHAnsi"/>
          <w:sz w:val="22"/>
          <w:szCs w:val="22"/>
        </w:rPr>
        <w:t xml:space="preserve"> menetek száma 1500, </w:t>
      </w:r>
      <w:r w:rsidR="00192C91" w:rsidRPr="00B178D0">
        <w:rPr>
          <w:rFonts w:asciiTheme="minorHAnsi" w:hAnsiTheme="minorHAnsi" w:cstheme="minorHAnsi"/>
          <w:sz w:val="22"/>
          <w:szCs w:val="22"/>
        </w:rPr>
        <w:t>a tekercs belsejét levegő tölti ki</w:t>
      </w:r>
      <w:r w:rsidR="00192C91">
        <w:rPr>
          <w:rFonts w:asciiTheme="minorHAnsi" w:hAnsiTheme="minorHAnsi" w:cstheme="minorHAnsi"/>
          <w:sz w:val="22"/>
          <w:szCs w:val="22"/>
        </w:rPr>
        <w:t xml:space="preserve">. </w:t>
      </w:r>
      <w:r w:rsidR="00192C91" w:rsidRPr="00B178D0">
        <w:rPr>
          <w:rFonts w:asciiTheme="minorHAnsi" w:hAnsiTheme="minorHAnsi" w:cstheme="minorHAnsi"/>
          <w:sz w:val="22"/>
          <w:szCs w:val="22"/>
        </w:rPr>
        <w:t xml:space="preserve"> Mekkora a tekercs belsejében a </w:t>
      </w:r>
      <w:r w:rsidR="00192C91" w:rsidRPr="000C361D">
        <w:rPr>
          <w:rFonts w:asciiTheme="minorHAnsi" w:hAnsiTheme="minorHAnsi" w:cstheme="minorHAnsi"/>
          <w:color w:val="auto"/>
          <w:sz w:val="22"/>
          <w:szCs w:val="22"/>
        </w:rPr>
        <w:t>mágneses</w:t>
      </w:r>
      <w:r w:rsidR="00556F1D" w:rsidRPr="000C361D">
        <w:rPr>
          <w:rFonts w:asciiTheme="minorHAnsi" w:hAnsiTheme="minorHAnsi" w:cstheme="minorHAnsi"/>
          <w:color w:val="auto"/>
          <w:sz w:val="22"/>
          <w:szCs w:val="22"/>
        </w:rPr>
        <w:t xml:space="preserve"> térerősség és</w:t>
      </w:r>
      <w:r w:rsidR="00556F1D" w:rsidRPr="00556F1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92C91" w:rsidRPr="00B178D0">
        <w:rPr>
          <w:rFonts w:asciiTheme="minorHAnsi" w:hAnsiTheme="minorHAnsi" w:cstheme="minorHAnsi"/>
          <w:sz w:val="22"/>
          <w:szCs w:val="22"/>
        </w:rPr>
        <w:t xml:space="preserve"> indukció, ha </w:t>
      </w:r>
      <w:r w:rsidR="00A87AAB" w:rsidRPr="00B178D0">
        <w:rPr>
          <w:rFonts w:asciiTheme="minorHAnsi" w:hAnsiTheme="minorHAnsi" w:cstheme="minorHAnsi"/>
          <w:sz w:val="22"/>
          <w:szCs w:val="22"/>
        </w:rPr>
        <w:t>a t</w:t>
      </w:r>
      <w:r w:rsidR="00192C91">
        <w:rPr>
          <w:rFonts w:asciiTheme="minorHAnsi" w:hAnsiTheme="minorHAnsi" w:cstheme="minorHAnsi"/>
          <w:sz w:val="22"/>
          <w:szCs w:val="22"/>
        </w:rPr>
        <w:t xml:space="preserve">ekercsben folyó áramerősség 1 </w:t>
      </w:r>
      <w:proofErr w:type="gramStart"/>
      <w:r w:rsidR="00192C9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A87AAB" w:rsidRPr="00B178D0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A87AAB" w:rsidRPr="00B178D0" w:rsidRDefault="00A87AAB" w:rsidP="00012420">
      <w:pPr>
        <w:pStyle w:val="Default"/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178D0">
        <w:rPr>
          <w:rFonts w:asciiTheme="minorHAnsi" w:hAnsiTheme="minorHAnsi" w:cstheme="minorHAnsi"/>
          <w:sz w:val="22"/>
          <w:szCs w:val="22"/>
        </w:rPr>
        <w:t xml:space="preserve">A </w:t>
      </w:r>
      <w:r w:rsidR="00C4532F">
        <w:rPr>
          <w:rFonts w:asciiTheme="minorHAnsi" w:hAnsiTheme="minorHAnsi" w:cstheme="minorHAnsi"/>
          <w:sz w:val="22"/>
          <w:szCs w:val="22"/>
        </w:rPr>
        <w:t xml:space="preserve">vákuum </w:t>
      </w:r>
      <w:proofErr w:type="spellStart"/>
      <w:proofErr w:type="gramStart"/>
      <w:r w:rsidR="00C4532F">
        <w:rPr>
          <w:rFonts w:asciiTheme="minorHAnsi" w:hAnsiTheme="minorHAnsi" w:cstheme="minorHAnsi"/>
          <w:sz w:val="22"/>
          <w:szCs w:val="22"/>
        </w:rPr>
        <w:t>permeabilitása</w:t>
      </w:r>
      <w:proofErr w:type="spellEnd"/>
      <w:r w:rsidR="00C4532F">
        <w:rPr>
          <w:rFonts w:asciiTheme="minorHAnsi" w:hAnsiTheme="minorHAnsi" w:cstheme="minorHAnsi"/>
          <w:sz w:val="22"/>
          <w:szCs w:val="22"/>
        </w:rPr>
        <w:t xml:space="preserve"> </w:t>
      </w:r>
      <w:r w:rsidR="000435EE">
        <w:rPr>
          <w:rFonts w:asciiTheme="minorHAnsi" w:hAnsiTheme="minorHAnsi" w:cstheme="minorHAnsi"/>
          <w:sz w:val="22"/>
          <w:szCs w:val="22"/>
        </w:rPr>
        <w:t xml:space="preserve"> </w:t>
      </w:r>
      <w:r w:rsidR="00C4532F" w:rsidRPr="00C4532F">
        <w:rPr>
          <w:rFonts w:ascii="Symbol" w:hAnsi="Symbol" w:cstheme="minorHAnsi"/>
          <w:sz w:val="22"/>
          <w:szCs w:val="22"/>
        </w:rPr>
        <w:t></w:t>
      </w:r>
      <w:r w:rsidR="00C4532F">
        <w:rPr>
          <w:rFonts w:asciiTheme="minorHAnsi" w:hAnsiTheme="minorHAnsi" w:cstheme="minorHAnsi"/>
          <w:sz w:val="22"/>
          <w:szCs w:val="22"/>
          <w:vertAlign w:val="subscript"/>
        </w:rPr>
        <w:t>0</w:t>
      </w:r>
      <w:proofErr w:type="gramEnd"/>
      <w:r w:rsidR="00C4532F">
        <w:rPr>
          <w:rFonts w:asciiTheme="minorHAnsi" w:hAnsiTheme="minorHAnsi" w:cstheme="minorHAnsi"/>
          <w:sz w:val="22"/>
          <w:szCs w:val="22"/>
        </w:rPr>
        <w:t xml:space="preserve"> = </w:t>
      </w:r>
      <w:r w:rsidR="00296219">
        <w:rPr>
          <w:rFonts w:asciiTheme="minorHAnsi" w:hAnsiTheme="minorHAnsi" w:cstheme="minorHAnsi"/>
          <w:sz w:val="22"/>
          <w:szCs w:val="22"/>
        </w:rPr>
        <w:t>4</w:t>
      </w:r>
      <w:r w:rsidR="00296219" w:rsidRPr="00296219">
        <w:rPr>
          <w:rFonts w:ascii="Symbol" w:hAnsi="Symbol" w:cstheme="minorHAnsi"/>
          <w:sz w:val="22"/>
          <w:szCs w:val="22"/>
        </w:rPr>
        <w:t></w:t>
      </w:r>
      <w:r w:rsidR="00296219">
        <w:rPr>
          <w:rFonts w:asciiTheme="minorHAnsi" w:hAnsiTheme="minorHAnsi" w:cstheme="minorHAnsi"/>
          <w:sz w:val="22"/>
          <w:szCs w:val="22"/>
        </w:rPr>
        <w:t>·10</w:t>
      </w:r>
      <w:r w:rsidR="00296219">
        <w:rPr>
          <w:rFonts w:asciiTheme="minorHAnsi" w:hAnsiTheme="minorHAnsi" w:cstheme="minorHAnsi"/>
          <w:sz w:val="22"/>
          <w:szCs w:val="22"/>
          <w:vertAlign w:val="superscript"/>
        </w:rPr>
        <w:t>–7</w:t>
      </w:r>
      <w:r w:rsidR="002962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6219">
        <w:rPr>
          <w:rFonts w:asciiTheme="minorHAnsi" w:hAnsiTheme="minorHAnsi" w:cstheme="minorHAnsi"/>
          <w:sz w:val="22"/>
          <w:szCs w:val="22"/>
        </w:rPr>
        <w:t>Vs</w:t>
      </w:r>
      <w:proofErr w:type="spellEnd"/>
      <w:r w:rsidR="00296219">
        <w:rPr>
          <w:rFonts w:asciiTheme="minorHAnsi" w:hAnsiTheme="minorHAnsi" w:cstheme="minorHAnsi"/>
          <w:sz w:val="22"/>
          <w:szCs w:val="22"/>
        </w:rPr>
        <w:t>/(Am</w:t>
      </w:r>
      <w:r w:rsidR="00556F1D">
        <w:rPr>
          <w:rFonts w:asciiTheme="minorHAnsi" w:hAnsiTheme="minorHAnsi" w:cstheme="minorHAnsi"/>
          <w:sz w:val="22"/>
          <w:szCs w:val="22"/>
        </w:rPr>
        <w:t>)</w:t>
      </w:r>
      <w:r w:rsidR="00296219">
        <w:rPr>
          <w:rFonts w:asciiTheme="minorHAnsi" w:hAnsiTheme="minorHAnsi" w:cstheme="minorHAnsi"/>
          <w:sz w:val="22"/>
          <w:szCs w:val="22"/>
        </w:rPr>
        <w:t>.</w:t>
      </w:r>
    </w:p>
    <w:p w:rsidR="00A87AAB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7373CB" w:rsidRPr="00B178D0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A87AAB" w:rsidRPr="00B178D0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 w:rsidRPr="007373CB">
        <w:rPr>
          <w:rFonts w:cstheme="minorHAnsi"/>
          <w:b/>
        </w:rPr>
        <w:t xml:space="preserve">15. </w:t>
      </w:r>
      <w:r w:rsidR="00C4532F">
        <w:rPr>
          <w:rFonts w:cstheme="minorHAnsi"/>
        </w:rPr>
        <w:t>Egy</w:t>
      </w:r>
      <w:r w:rsidR="00A87AAB" w:rsidRPr="00B178D0">
        <w:rPr>
          <w:rFonts w:cstheme="minorHAnsi"/>
        </w:rPr>
        <w:t xml:space="preserve"> 2</w:t>
      </w:r>
      <w:r w:rsidR="003E49B9">
        <w:rPr>
          <w:rFonts w:cstheme="minorHAnsi"/>
        </w:rPr>
        <w:t xml:space="preserve"> </w:t>
      </w:r>
      <w:proofErr w:type="gramStart"/>
      <w:r w:rsidR="003E49B9">
        <w:rPr>
          <w:rFonts w:cstheme="minorHAnsi"/>
        </w:rPr>
        <w:t>A</w:t>
      </w:r>
      <w:proofErr w:type="gramEnd"/>
      <w:r w:rsidR="003E49B9">
        <w:rPr>
          <w:rFonts w:cstheme="minorHAnsi"/>
        </w:rPr>
        <w:t xml:space="preserve"> méréshatárú (végkitérésű), 0,</w:t>
      </w:r>
      <w:r w:rsidR="00A87AAB" w:rsidRPr="00B178D0">
        <w:rPr>
          <w:rFonts w:cstheme="minorHAnsi"/>
        </w:rPr>
        <w:t>1 Ω ellenállású áramerősség-mérővel párhuz</w:t>
      </w:r>
      <w:r w:rsidR="003E49B9">
        <w:rPr>
          <w:rFonts w:cstheme="minorHAnsi"/>
        </w:rPr>
        <w:t xml:space="preserve">amosan kapcsolunk egy </w:t>
      </w:r>
      <w:proofErr w:type="spellStart"/>
      <w:r w:rsidR="003E49B9">
        <w:rPr>
          <w:rFonts w:cstheme="minorHAnsi"/>
        </w:rPr>
        <w:t>R</w:t>
      </w:r>
      <w:r w:rsidR="00C4532F" w:rsidRPr="00C4532F">
        <w:rPr>
          <w:rFonts w:cstheme="minorHAnsi"/>
          <w:vertAlign w:val="subscript"/>
        </w:rPr>
        <w:t>s</w:t>
      </w:r>
      <w:proofErr w:type="spellEnd"/>
      <w:r w:rsidR="00C4532F">
        <w:rPr>
          <w:rFonts w:cstheme="minorHAnsi"/>
        </w:rPr>
        <w:t xml:space="preserve"> </w:t>
      </w:r>
      <w:r w:rsidR="003E49B9">
        <w:rPr>
          <w:rFonts w:cstheme="minorHAnsi"/>
        </w:rPr>
        <w:t>=</w:t>
      </w:r>
      <w:r w:rsidR="00C4532F">
        <w:rPr>
          <w:rFonts w:cstheme="minorHAnsi"/>
        </w:rPr>
        <w:t xml:space="preserve"> </w:t>
      </w:r>
      <w:r w:rsidR="009D0437">
        <w:rPr>
          <w:rFonts w:cstheme="minorHAnsi"/>
        </w:rPr>
        <w:t>2,</w:t>
      </w:r>
      <w:r w:rsidR="003E49B9">
        <w:rPr>
          <w:rFonts w:cstheme="minorHAnsi"/>
        </w:rPr>
        <w:t>5∙10</w:t>
      </w:r>
      <w:r w:rsidR="003E49B9" w:rsidRPr="003E49B9">
        <w:rPr>
          <w:rFonts w:cstheme="minorHAnsi"/>
          <w:vertAlign w:val="superscript"/>
        </w:rPr>
        <w:t>–</w:t>
      </w:r>
      <w:r w:rsidR="00A87AAB" w:rsidRPr="003E49B9">
        <w:rPr>
          <w:rFonts w:cstheme="minorHAnsi"/>
          <w:vertAlign w:val="superscript"/>
        </w:rPr>
        <w:t>2</w:t>
      </w:r>
      <w:r w:rsidR="00A87AAB" w:rsidRPr="00B178D0">
        <w:rPr>
          <w:rFonts w:cstheme="minorHAnsi"/>
        </w:rPr>
        <w:t xml:space="preserve"> Ω ellenállású söntöt. Most meddig mérhetünk áramerősséget eszközünkkel?</w:t>
      </w:r>
    </w:p>
    <w:p w:rsidR="00A87AAB" w:rsidRPr="00B178D0" w:rsidRDefault="00A87AAB" w:rsidP="00012420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7373CB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C4532F" w:rsidRDefault="007373CB" w:rsidP="00012420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7373CB">
        <w:rPr>
          <w:rFonts w:cstheme="minorHAnsi"/>
          <w:b/>
        </w:rPr>
        <w:t xml:space="preserve">16. </w:t>
      </w:r>
      <w:r w:rsidR="00A87AAB" w:rsidRPr="00B178D0">
        <w:rPr>
          <w:rFonts w:cstheme="minorHAnsi"/>
        </w:rPr>
        <w:t>Prizma egyik lapjára merőlegesen fénysugár esik. A prizma anyagának törésmutatója 1</w:t>
      </w:r>
      <w:r w:rsidR="00C4532F">
        <w:rPr>
          <w:rFonts w:cstheme="minorHAnsi"/>
        </w:rPr>
        <w:t>,</w:t>
      </w:r>
      <w:r w:rsidR="00A87AAB" w:rsidRPr="00B178D0">
        <w:rPr>
          <w:rFonts w:cstheme="minorHAnsi"/>
        </w:rPr>
        <w:t xml:space="preserve"> 6. </w:t>
      </w:r>
    </w:p>
    <w:p w:rsidR="008B38CA" w:rsidRPr="00B178D0" w:rsidRDefault="00A87AAB" w:rsidP="00F05431">
      <w:pPr>
        <w:tabs>
          <w:tab w:val="right" w:pos="-3402"/>
          <w:tab w:val="right" w:pos="-2268"/>
          <w:tab w:val="left" w:pos="567"/>
          <w:tab w:val="left" w:pos="4253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B178D0">
        <w:rPr>
          <w:rFonts w:cstheme="minorHAnsi"/>
        </w:rPr>
        <w:t>Mekkora</w:t>
      </w:r>
      <w:r w:rsidR="00C4532F">
        <w:rPr>
          <w:rFonts w:cstheme="minorHAnsi"/>
        </w:rPr>
        <w:t xml:space="preserve"> </w:t>
      </w:r>
      <w:r w:rsidRPr="00B178D0">
        <w:rPr>
          <w:rFonts w:cstheme="minorHAnsi"/>
        </w:rPr>
        <w:t>az a minimális törőszög, amelynél a másik lapon nem lép ki a prizmából fénysugár?</w:t>
      </w:r>
    </w:p>
    <w:sectPr w:rsidR="008B38CA" w:rsidRPr="00B178D0" w:rsidSect="00430D27">
      <w:headerReference w:type="first" r:id="rId11"/>
      <w:pgSz w:w="11906" w:h="16838"/>
      <w:pgMar w:top="1134" w:right="1134" w:bottom="680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46" w:rsidRDefault="00407446" w:rsidP="003E5C14">
      <w:pPr>
        <w:spacing w:after="0" w:line="240" w:lineRule="auto"/>
      </w:pPr>
      <w:r>
        <w:separator/>
      </w:r>
    </w:p>
  </w:endnote>
  <w:endnote w:type="continuationSeparator" w:id="0">
    <w:p w:rsidR="00407446" w:rsidRDefault="00407446" w:rsidP="003E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46" w:rsidRDefault="00407446" w:rsidP="003E5C14">
      <w:pPr>
        <w:spacing w:after="0" w:line="240" w:lineRule="auto"/>
      </w:pPr>
      <w:r>
        <w:separator/>
      </w:r>
    </w:p>
  </w:footnote>
  <w:footnote w:type="continuationSeparator" w:id="0">
    <w:p w:rsidR="00407446" w:rsidRDefault="00407446" w:rsidP="003E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14" w:rsidRPr="003E5C14" w:rsidRDefault="003E5C14" w:rsidP="00012420">
    <w:pPr>
      <w:pStyle w:val="lfej"/>
      <w:spacing w:line="360" w:lineRule="auto"/>
      <w:ind w:firstLine="3969"/>
      <w:rPr>
        <w:b/>
      </w:rPr>
    </w:pPr>
    <w:r w:rsidRPr="003E5C14">
      <w:rPr>
        <w:b/>
      </w:rPr>
      <w:t>NÉV</w:t>
    </w:r>
    <w:r w:rsidR="00C72CC1">
      <w:rPr>
        <w:b/>
      </w:rPr>
      <w:t>:</w:t>
    </w:r>
  </w:p>
  <w:p w:rsidR="003E5C14" w:rsidRPr="003E5C14" w:rsidRDefault="003E5C14" w:rsidP="00012420">
    <w:pPr>
      <w:pStyle w:val="lfej"/>
      <w:spacing w:line="360" w:lineRule="auto"/>
      <w:ind w:firstLine="3969"/>
      <w:rPr>
        <w:b/>
      </w:rPr>
    </w:pPr>
    <w:r w:rsidRPr="003E5C14">
      <w:rPr>
        <w:b/>
      </w:rPr>
      <w:t>NEPTUN KÓD</w:t>
    </w:r>
    <w:r w:rsidR="00C72CC1">
      <w:rPr>
        <w:b/>
      </w:rPr>
      <w:t>:</w:t>
    </w:r>
  </w:p>
  <w:p w:rsidR="003E5C14" w:rsidRPr="003E5C14" w:rsidRDefault="003E5C14" w:rsidP="00012420">
    <w:pPr>
      <w:pStyle w:val="lfej"/>
      <w:spacing w:line="360" w:lineRule="auto"/>
      <w:ind w:firstLine="3969"/>
      <w:rPr>
        <w:b/>
      </w:rPr>
    </w:pPr>
    <w:r w:rsidRPr="003E5C14">
      <w:rPr>
        <w:b/>
      </w:rPr>
      <w:t>CSOPORTKÓD, CSOPORTVEZETŐ</w:t>
    </w:r>
    <w:r w:rsidR="00C72CC1">
      <w:rPr>
        <w:b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3FE8"/>
    <w:multiLevelType w:val="hybridMultilevel"/>
    <w:tmpl w:val="84CC2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CA2"/>
    <w:rsid w:val="00012420"/>
    <w:rsid w:val="00022B07"/>
    <w:rsid w:val="000435EE"/>
    <w:rsid w:val="000721CC"/>
    <w:rsid w:val="00096318"/>
    <w:rsid w:val="000C0F89"/>
    <w:rsid w:val="000C361D"/>
    <w:rsid w:val="000C45EA"/>
    <w:rsid w:val="000E42DA"/>
    <w:rsid w:val="000F3454"/>
    <w:rsid w:val="001105A0"/>
    <w:rsid w:val="00192C91"/>
    <w:rsid w:val="001B031A"/>
    <w:rsid w:val="002040D3"/>
    <w:rsid w:val="002937EA"/>
    <w:rsid w:val="00296219"/>
    <w:rsid w:val="002A2557"/>
    <w:rsid w:val="002D28BF"/>
    <w:rsid w:val="0035504B"/>
    <w:rsid w:val="00386AD7"/>
    <w:rsid w:val="003A5FF4"/>
    <w:rsid w:val="003E49B9"/>
    <w:rsid w:val="003E5C14"/>
    <w:rsid w:val="003F2B5E"/>
    <w:rsid w:val="00407446"/>
    <w:rsid w:val="00430D27"/>
    <w:rsid w:val="0047208A"/>
    <w:rsid w:val="00490A13"/>
    <w:rsid w:val="00522E73"/>
    <w:rsid w:val="00556F1D"/>
    <w:rsid w:val="005E3982"/>
    <w:rsid w:val="005E3AF7"/>
    <w:rsid w:val="006012D1"/>
    <w:rsid w:val="006540EA"/>
    <w:rsid w:val="006860AB"/>
    <w:rsid w:val="006A3F63"/>
    <w:rsid w:val="006B17BE"/>
    <w:rsid w:val="006B6FE5"/>
    <w:rsid w:val="006C22F7"/>
    <w:rsid w:val="007373CB"/>
    <w:rsid w:val="007630A7"/>
    <w:rsid w:val="007B6D8F"/>
    <w:rsid w:val="008324AA"/>
    <w:rsid w:val="00873EC2"/>
    <w:rsid w:val="00875CD2"/>
    <w:rsid w:val="008B38CA"/>
    <w:rsid w:val="009C45CE"/>
    <w:rsid w:val="009C4980"/>
    <w:rsid w:val="009D0437"/>
    <w:rsid w:val="00A31748"/>
    <w:rsid w:val="00A76C2B"/>
    <w:rsid w:val="00A87AAB"/>
    <w:rsid w:val="00AB53AE"/>
    <w:rsid w:val="00AD0F7C"/>
    <w:rsid w:val="00B178D0"/>
    <w:rsid w:val="00BA0979"/>
    <w:rsid w:val="00BB26AF"/>
    <w:rsid w:val="00BC1FD9"/>
    <w:rsid w:val="00BE2CA2"/>
    <w:rsid w:val="00C13284"/>
    <w:rsid w:val="00C4532F"/>
    <w:rsid w:val="00C72CC1"/>
    <w:rsid w:val="00CD3029"/>
    <w:rsid w:val="00D47331"/>
    <w:rsid w:val="00DC6BFC"/>
    <w:rsid w:val="00DD3388"/>
    <w:rsid w:val="00DE2856"/>
    <w:rsid w:val="00DF5BC8"/>
    <w:rsid w:val="00E0278F"/>
    <w:rsid w:val="00E05B43"/>
    <w:rsid w:val="00E937DA"/>
    <w:rsid w:val="00EC7D3B"/>
    <w:rsid w:val="00F05431"/>
    <w:rsid w:val="00F34AE8"/>
    <w:rsid w:val="00F6618F"/>
    <w:rsid w:val="00F71E30"/>
    <w:rsid w:val="00F76247"/>
    <w:rsid w:val="00F821C5"/>
    <w:rsid w:val="00FB4667"/>
    <w:rsid w:val="00FD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45"/>
        <o:r id="V:Rule8" type="connector" idref="#_x0000_s1042"/>
        <o:r id="V:Rule9" type="connector" idref="#_x0000_s1043"/>
        <o:r id="V:Rule10" type="connector" idref="#_x0000_s1047"/>
        <o:r id="V:Rule11" type="connector" idref="#_x0000_s1046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C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2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E0278F"/>
    <w:rPr>
      <w:color w:val="808080"/>
    </w:rPr>
  </w:style>
  <w:style w:type="paragraph" w:styleId="lfej">
    <w:name w:val="header"/>
    <w:basedOn w:val="Norml"/>
    <w:link w:val="lfejChar"/>
    <w:uiPriority w:val="99"/>
    <w:semiHidden/>
    <w:unhideWhenUsed/>
    <w:rsid w:val="003E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E5C14"/>
  </w:style>
  <w:style w:type="paragraph" w:styleId="llb">
    <w:name w:val="footer"/>
    <w:basedOn w:val="Norml"/>
    <w:link w:val="llbChar"/>
    <w:uiPriority w:val="99"/>
    <w:semiHidden/>
    <w:unhideWhenUsed/>
    <w:rsid w:val="003E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E5C14"/>
  </w:style>
  <w:style w:type="paragraph" w:styleId="Listaszerbekezds">
    <w:name w:val="List Paragraph"/>
    <w:basedOn w:val="Norml"/>
    <w:uiPriority w:val="34"/>
    <w:qFormat/>
    <w:rsid w:val="00012420"/>
    <w:pPr>
      <w:ind w:left="720"/>
      <w:contextualSpacing/>
    </w:pPr>
  </w:style>
  <w:style w:type="table" w:styleId="Rcsostblzat">
    <w:name w:val="Table Grid"/>
    <w:basedOn w:val="Normltblzat"/>
    <w:uiPriority w:val="59"/>
    <w:rsid w:val="0043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779D-286C-4709-BE88-0A8566BC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548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Wittmann Marian</cp:lastModifiedBy>
  <cp:revision>27</cp:revision>
  <cp:lastPrinted>2011-12-02T20:12:00Z</cp:lastPrinted>
  <dcterms:created xsi:type="dcterms:W3CDTF">2011-12-02T17:57:00Z</dcterms:created>
  <dcterms:modified xsi:type="dcterms:W3CDTF">2011-12-04T16:23:00Z</dcterms:modified>
</cp:coreProperties>
</file>