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4" w:rsidRPr="00562560" w:rsidRDefault="006B2624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62560">
        <w:rPr>
          <w:rFonts w:cstheme="minorHAnsi"/>
          <w:b/>
          <w:sz w:val="24"/>
          <w:szCs w:val="24"/>
        </w:rPr>
        <w:t xml:space="preserve">Bevezető fizika    </w:t>
      </w:r>
      <w:proofErr w:type="spellStart"/>
      <w:proofErr w:type="gramStart"/>
      <w:r w:rsidRPr="00562560">
        <w:rPr>
          <w:rFonts w:cstheme="minorHAnsi"/>
          <w:b/>
          <w:sz w:val="24"/>
          <w:szCs w:val="24"/>
        </w:rPr>
        <w:t>pót-pótzh</w:t>
      </w:r>
      <w:proofErr w:type="spellEnd"/>
      <w:r w:rsidRPr="00562560">
        <w:rPr>
          <w:rFonts w:cstheme="minorHAnsi"/>
          <w:b/>
          <w:sz w:val="24"/>
          <w:szCs w:val="24"/>
        </w:rPr>
        <w:t xml:space="preserve">    201</w:t>
      </w:r>
      <w:r w:rsidR="00A5796C">
        <w:rPr>
          <w:rFonts w:cstheme="minorHAnsi"/>
          <w:b/>
          <w:sz w:val="24"/>
          <w:szCs w:val="24"/>
        </w:rPr>
        <w:t>5</w:t>
      </w:r>
      <w:r w:rsidRPr="00562560">
        <w:rPr>
          <w:rFonts w:cstheme="minorHAnsi"/>
          <w:b/>
          <w:sz w:val="24"/>
          <w:szCs w:val="24"/>
        </w:rPr>
        <w:t>.</w:t>
      </w:r>
      <w:proofErr w:type="gramEnd"/>
      <w:r w:rsidRPr="00562560">
        <w:rPr>
          <w:rFonts w:cstheme="minorHAnsi"/>
          <w:b/>
          <w:sz w:val="24"/>
          <w:szCs w:val="24"/>
        </w:rPr>
        <w:t xml:space="preserve"> dec. 1</w:t>
      </w:r>
      <w:r w:rsidR="00A5796C">
        <w:rPr>
          <w:rFonts w:cstheme="minorHAnsi"/>
          <w:b/>
          <w:sz w:val="24"/>
          <w:szCs w:val="24"/>
        </w:rPr>
        <w:t>7</w:t>
      </w:r>
      <w:r w:rsidRPr="00562560">
        <w:rPr>
          <w:rFonts w:cstheme="minorHAnsi"/>
          <w:b/>
          <w:sz w:val="24"/>
          <w:szCs w:val="24"/>
        </w:rPr>
        <w:t>.</w:t>
      </w:r>
    </w:p>
    <w:p w:rsidR="006B2624" w:rsidRPr="0081456D" w:rsidRDefault="006B2624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jc w:val="right"/>
        <w:rPr>
          <w:rFonts w:cstheme="minorHAnsi"/>
          <w:b/>
          <w:sz w:val="16"/>
          <w:szCs w:val="16"/>
        </w:rPr>
      </w:pPr>
      <w:proofErr w:type="gramStart"/>
      <w:r w:rsidRPr="0081456D">
        <w:rPr>
          <w:rFonts w:cstheme="minorHAnsi"/>
          <w:b/>
          <w:sz w:val="16"/>
          <w:szCs w:val="16"/>
        </w:rPr>
        <w:t>Az  1</w:t>
      </w:r>
      <w:proofErr w:type="gramEnd"/>
      <w:r w:rsidRPr="0081456D">
        <w:rPr>
          <w:rFonts w:cstheme="minorHAnsi"/>
          <w:b/>
          <w:sz w:val="16"/>
          <w:szCs w:val="16"/>
        </w:rPr>
        <w:t>. – 8. kérdésekre adott válasz betűjelét kérjük beírni a lap alján lévő táblázatba!</w:t>
      </w:r>
    </w:p>
    <w:p w:rsidR="006B2624" w:rsidRPr="00F42D11" w:rsidRDefault="006B2624" w:rsidP="00F42D11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</w:pPr>
    </w:p>
    <w:p w:rsidR="00EB76E8" w:rsidRPr="003A5E54" w:rsidRDefault="00CE6769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 xml:space="preserve">1. 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Egy 100 m széles csatornán akarunk átkelni a csónakunkkal, ami a vízhez képest állandó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proofErr w:type="spellStart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v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vertAlign w:val="subscript"/>
          <w:lang w:eastAsia="hu-HU"/>
        </w:rPr>
        <w:t>cs</w:t>
      </w:r>
      <w:proofErr w:type="spellEnd"/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sebességgel tud menni tetszőleges irányba. A csónak orrát merőlegesen tartjuk a partra. 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Tegnap még állt a víz a csatornában, de ma 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folyik a víz (állandó </w:t>
      </w:r>
      <w:proofErr w:type="spellStart"/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v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vertAlign w:val="subscript"/>
          <w:lang w:eastAsia="hu-HU"/>
        </w:rPr>
        <w:t>f</w:t>
      </w:r>
      <w:proofErr w:type="spellEnd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proofErr w:type="gramStart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sebességgel</w:t>
      </w:r>
      <w:proofErr w:type="gramEnd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a parttal párhuzamosan). Melyik két mennyiség nem </w:t>
      </w:r>
      <w:r w:rsidR="00445CD5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függ attól, hogy áll vagy folyik a víz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?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GY)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kiindulási ponthoz viszonyított sebesség és az átkelés ideje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NY)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vízhez viszonyított sebesség és az átkelés ideje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TY)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A</w:t>
      </w: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z átkelés ideje és a </w:t>
      </w:r>
      <w:r w:rsidR="00FB7103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távolság a kiindulási és a kikötési pontok között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  <w:r w:rsidR="00CE6769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LY)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vízhez viszonyított sebesség és a </w:t>
      </w:r>
      <w:r w:rsidR="00FB7103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távolság a kiindulási és a kikötési pontok között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CE6769" w:rsidRPr="003A5E54" w:rsidRDefault="00CE6769" w:rsidP="00F42D11">
      <w:pPr>
        <w:spacing w:after="0" w:line="240" w:lineRule="auto"/>
        <w:rPr>
          <w:sz w:val="20"/>
          <w:szCs w:val="20"/>
        </w:rPr>
      </w:pPr>
      <w:r w:rsidRPr="003A5E54">
        <w:rPr>
          <w:b/>
          <w:sz w:val="20"/>
          <w:szCs w:val="20"/>
        </w:rPr>
        <w:t>2.</w:t>
      </w:r>
      <w:r w:rsidRPr="003A5E54">
        <w:rPr>
          <w:sz w:val="20"/>
          <w:szCs w:val="20"/>
        </w:rPr>
        <w:t xml:space="preserve"> Két kis labdát tartunk a két kezünkben a fejünk felett a talaj fölött 2 m-rel. Az egyik labdát simán elengedjük, a másikat ugyanabban a pillanatban vízszintesen előrefelé eldobjuk 1,6 m/</w:t>
      </w:r>
      <w:proofErr w:type="spellStart"/>
      <w:r w:rsidRPr="003A5E54">
        <w:rPr>
          <w:sz w:val="20"/>
          <w:szCs w:val="20"/>
        </w:rPr>
        <w:t>s-os</w:t>
      </w:r>
      <w:proofErr w:type="spellEnd"/>
      <w:r w:rsidRPr="003A5E54">
        <w:rPr>
          <w:sz w:val="20"/>
          <w:szCs w:val="20"/>
        </w:rPr>
        <w:t xml:space="preserve"> kezdősebességgel. A közegellenállás elhanyagolható. Melyik labda ér előbb földet és melyiknek lesz nagyobb a sebessége földet éréskor?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G</w:t>
      </w:r>
      <w:r w:rsidR="00CE6769" w:rsidRPr="003A5E54">
        <w:rPr>
          <w:sz w:val="20"/>
          <w:szCs w:val="20"/>
        </w:rPr>
        <w:t>Y) Ugyanakkor érnek földet és egyforma a sebesség</w:t>
      </w:r>
      <w:r w:rsidRPr="003A5E54">
        <w:rPr>
          <w:sz w:val="20"/>
          <w:szCs w:val="20"/>
        </w:rPr>
        <w:t>ük földet éréskor.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N</w:t>
      </w:r>
      <w:r w:rsidR="00CE6769" w:rsidRPr="003A5E54">
        <w:rPr>
          <w:sz w:val="20"/>
          <w:szCs w:val="20"/>
        </w:rPr>
        <w:t>Y) Az elengedett labda előbb ér földet, a földet érési sebess</w:t>
      </w:r>
      <w:r w:rsidR="003B7B7E" w:rsidRPr="003A5E54">
        <w:rPr>
          <w:sz w:val="20"/>
          <w:szCs w:val="20"/>
        </w:rPr>
        <w:t>égük egyforma.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T</w:t>
      </w:r>
      <w:r w:rsidR="00CE6769" w:rsidRPr="003A5E54">
        <w:rPr>
          <w:sz w:val="20"/>
          <w:szCs w:val="20"/>
        </w:rPr>
        <w:t>Y) Az elengedett labda előbb ér földet, az előrefelé dobott labda se</w:t>
      </w:r>
      <w:r w:rsidR="003B7B7E" w:rsidRPr="003A5E54">
        <w:rPr>
          <w:sz w:val="20"/>
          <w:szCs w:val="20"/>
        </w:rPr>
        <w:t>bessége nagyobb.</w:t>
      </w:r>
    </w:p>
    <w:p w:rsidR="00CE6769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L</w:t>
      </w:r>
      <w:r w:rsidR="00CE6769" w:rsidRPr="003A5E54">
        <w:rPr>
          <w:sz w:val="20"/>
          <w:szCs w:val="20"/>
        </w:rPr>
        <w:t>Y) Ugyanakkor érnek földet, az előrefelé dobott labda sebessége nagyobb.</w:t>
      </w:r>
    </w:p>
    <w:p w:rsidR="00CC0C99" w:rsidRPr="003A5E54" w:rsidRDefault="00CC0C99" w:rsidP="00F42D11">
      <w:pPr>
        <w:spacing w:after="0" w:line="240" w:lineRule="auto"/>
        <w:rPr>
          <w:sz w:val="20"/>
          <w:szCs w:val="20"/>
        </w:rPr>
      </w:pPr>
    </w:p>
    <w:p w:rsidR="00CE6769" w:rsidRPr="003A5E54" w:rsidRDefault="00590652" w:rsidP="00F42D11">
      <w:pPr>
        <w:spacing w:after="0" w:line="240" w:lineRule="auto"/>
        <w:rPr>
          <w:sz w:val="20"/>
          <w:szCs w:val="20"/>
        </w:rPr>
      </w:pPr>
      <w:r w:rsidRPr="003A5E54">
        <w:rPr>
          <w:b/>
          <w:sz w:val="20"/>
          <w:szCs w:val="20"/>
        </w:rPr>
        <w:t>3</w:t>
      </w:r>
      <w:r w:rsidR="00CE6769" w:rsidRPr="003A5E54">
        <w:rPr>
          <w:b/>
          <w:sz w:val="20"/>
          <w:szCs w:val="20"/>
        </w:rPr>
        <w:t>.</w:t>
      </w:r>
      <w:r w:rsidR="00CE6769" w:rsidRPr="003A5E54">
        <w:rPr>
          <w:sz w:val="20"/>
          <w:szCs w:val="20"/>
        </w:rPr>
        <w:t xml:space="preserve"> Egy test vízszintes </w:t>
      </w:r>
      <w:proofErr w:type="gramStart"/>
      <w:r w:rsidR="00CE6769" w:rsidRPr="003A5E54">
        <w:rPr>
          <w:sz w:val="20"/>
          <w:szCs w:val="20"/>
        </w:rPr>
        <w:t>síkon</w:t>
      </w:r>
      <w:proofErr w:type="gramEnd"/>
      <w:r w:rsidR="00CE6769" w:rsidRPr="003A5E54">
        <w:rPr>
          <w:sz w:val="20"/>
          <w:szCs w:val="20"/>
        </w:rPr>
        <w:t xml:space="preserve"> körpályán mozog. Hogyan változik a testet a középponthoz rögzítő kötélben ébredő erő nagysága, ha a kötél hosszát felére csökkentjük és a periódusidejét kétszeresére növeljük?</w:t>
      </w:r>
    </w:p>
    <w:p w:rsidR="00CE6769" w:rsidRPr="003A5E54" w:rsidRDefault="00590652" w:rsidP="003A5E54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G</w:t>
      </w:r>
      <w:r w:rsidR="00CE6769" w:rsidRPr="003A5E54">
        <w:rPr>
          <w:sz w:val="20"/>
          <w:szCs w:val="20"/>
        </w:rPr>
        <w:t>Y</w:t>
      </w:r>
      <w:proofErr w:type="gramStart"/>
      <w:r w:rsidR="00CE6769" w:rsidRPr="003A5E54">
        <w:rPr>
          <w:sz w:val="20"/>
          <w:szCs w:val="20"/>
        </w:rPr>
        <w:t>)   nem</w:t>
      </w:r>
      <w:proofErr w:type="gramEnd"/>
      <w:r w:rsidR="00CE6769" w:rsidRPr="003A5E54">
        <w:rPr>
          <w:sz w:val="20"/>
          <w:szCs w:val="20"/>
        </w:rPr>
        <w:t xml:space="preserve"> változik         </w:t>
      </w:r>
      <w:r w:rsidRPr="003A5E54">
        <w:rPr>
          <w:sz w:val="20"/>
          <w:szCs w:val="20"/>
        </w:rPr>
        <w:t>N</w:t>
      </w:r>
      <w:r w:rsidR="00CE6769" w:rsidRPr="003A5E54">
        <w:rPr>
          <w:sz w:val="20"/>
          <w:szCs w:val="20"/>
        </w:rPr>
        <w:t xml:space="preserve">Y) kétszeresére nő           </w:t>
      </w:r>
      <w:r w:rsidRPr="003A5E54">
        <w:rPr>
          <w:sz w:val="20"/>
          <w:szCs w:val="20"/>
        </w:rPr>
        <w:t xml:space="preserve">    T</w:t>
      </w:r>
      <w:r w:rsidR="00CE6769" w:rsidRPr="003A5E54">
        <w:rPr>
          <w:sz w:val="20"/>
          <w:szCs w:val="20"/>
        </w:rPr>
        <w:t xml:space="preserve">Y) felére csökken              </w:t>
      </w:r>
      <w:r w:rsidRPr="003A5E54">
        <w:rPr>
          <w:sz w:val="20"/>
          <w:szCs w:val="20"/>
        </w:rPr>
        <w:t>L</w:t>
      </w:r>
      <w:r w:rsidR="00CE6769" w:rsidRPr="003A5E54">
        <w:rPr>
          <w:sz w:val="20"/>
          <w:szCs w:val="20"/>
        </w:rPr>
        <w:t>Y) egyik sem</w:t>
      </w:r>
    </w:p>
    <w:p w:rsidR="00CC0C99" w:rsidRPr="003A5E54" w:rsidRDefault="00CC0C99" w:rsidP="00F42D11">
      <w:pPr>
        <w:spacing w:after="0" w:line="240" w:lineRule="auto"/>
        <w:rPr>
          <w:sz w:val="20"/>
          <w:szCs w:val="20"/>
        </w:rPr>
      </w:pPr>
    </w:p>
    <w:p w:rsidR="00CE6769" w:rsidRPr="003A5E54" w:rsidRDefault="00590652" w:rsidP="00F42D1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A5E54">
        <w:rPr>
          <w:b/>
          <w:sz w:val="20"/>
          <w:szCs w:val="20"/>
        </w:rPr>
        <w:t>4</w:t>
      </w:r>
      <w:r w:rsidR="00CE6769" w:rsidRPr="003A5E54">
        <w:rPr>
          <w:b/>
          <w:sz w:val="20"/>
          <w:szCs w:val="20"/>
        </w:rPr>
        <w:t>.</w:t>
      </w:r>
      <w:r w:rsidR="00CE6769" w:rsidRPr="003A5E54">
        <w:rPr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>Egy liftben az m</w:t>
      </w:r>
      <w:r w:rsidR="00445CD5">
        <w:rPr>
          <w:rFonts w:cs="Calibri"/>
          <w:sz w:val="20"/>
          <w:szCs w:val="20"/>
        </w:rPr>
        <w:t xml:space="preserve"> = 50 kg</w:t>
      </w:r>
      <w:r w:rsidR="00CE6769" w:rsidRPr="003A5E54">
        <w:rPr>
          <w:rFonts w:cs="Calibri"/>
          <w:sz w:val="20"/>
          <w:szCs w:val="20"/>
        </w:rPr>
        <w:t xml:space="preserve"> tömegű testet rugó közbeiktatásával felfüggesztjük. Mekkora erő feszíti a rugót, ha a lift:</w:t>
      </w:r>
    </w:p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3A5E54">
        <w:rPr>
          <w:rFonts w:cs="Calibri"/>
          <w:sz w:val="20"/>
          <w:szCs w:val="20"/>
        </w:rPr>
        <w:t>A</w:t>
      </w:r>
      <w:r w:rsidR="000A1677">
        <w:rPr>
          <w:rFonts w:cs="Calibri"/>
          <w:sz w:val="20"/>
          <w:szCs w:val="20"/>
        </w:rPr>
        <w:t>:</w:t>
      </w:r>
      <w:r w:rsidRPr="003A5E54">
        <w:rPr>
          <w:rFonts w:cs="Calibri"/>
          <w:sz w:val="20"/>
          <w:szCs w:val="20"/>
        </w:rPr>
        <w:t xml:space="preserve"> függőlegesen lefelé állandó v</w:t>
      </w:r>
      <w:r w:rsidR="00445CD5">
        <w:rPr>
          <w:rFonts w:cs="Calibri"/>
          <w:sz w:val="20"/>
          <w:szCs w:val="20"/>
        </w:rPr>
        <w:t xml:space="preserve"> = 5 m/s</w:t>
      </w:r>
      <w:r w:rsidRPr="003A5E54">
        <w:rPr>
          <w:rFonts w:cs="Calibri"/>
          <w:sz w:val="20"/>
          <w:szCs w:val="20"/>
        </w:rPr>
        <w:t xml:space="preserve"> sebességgel mozog;</w:t>
      </w:r>
    </w:p>
    <w:p w:rsidR="00CE6769" w:rsidRPr="003A5E54" w:rsidRDefault="000A1677" w:rsidP="00D341CE">
      <w:pPr>
        <w:autoSpaceDE w:val="0"/>
        <w:autoSpaceDN w:val="0"/>
        <w:adjustRightInd w:val="0"/>
        <w:spacing w:after="12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>
        <w:rPr>
          <w:rFonts w:cs="Calibri"/>
          <w:sz w:val="20"/>
          <w:szCs w:val="20"/>
        </w:rPr>
        <w:t>B:</w:t>
      </w:r>
      <w:r w:rsidR="00CE6769" w:rsidRPr="003A5E54">
        <w:rPr>
          <w:rFonts w:cs="Calibri"/>
          <w:sz w:val="20"/>
          <w:szCs w:val="20"/>
        </w:rPr>
        <w:t xml:space="preserve"> függőlegesen felfelé </w:t>
      </w:r>
      <w:proofErr w:type="gramStart"/>
      <w:r w:rsidR="00445CD5">
        <w:rPr>
          <w:rFonts w:cs="Calibri"/>
          <w:sz w:val="20"/>
          <w:szCs w:val="20"/>
        </w:rPr>
        <w:t>a</w:t>
      </w:r>
      <w:proofErr w:type="gramEnd"/>
      <w:r w:rsidR="00445CD5">
        <w:rPr>
          <w:rFonts w:cs="Calibri"/>
          <w:sz w:val="20"/>
          <w:szCs w:val="20"/>
        </w:rPr>
        <w:t xml:space="preserve"> = 5 m/s</w:t>
      </w:r>
      <w:r w:rsidR="00445CD5">
        <w:rPr>
          <w:rFonts w:cs="Calibri"/>
          <w:sz w:val="20"/>
          <w:szCs w:val="20"/>
          <w:vertAlign w:val="superscript"/>
        </w:rPr>
        <w:t>2</w:t>
      </w:r>
      <w:r w:rsidR="00CE6769" w:rsidRPr="003A5E54">
        <w:rPr>
          <w:rFonts w:cs="Calibri"/>
          <w:sz w:val="20"/>
          <w:szCs w:val="20"/>
        </w:rPr>
        <w:t xml:space="preserve"> gyorsulással emelkedik?</w:t>
      </w:r>
      <w:r w:rsidR="00445CD5">
        <w:rPr>
          <w:rFonts w:cs="Calibri"/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 xml:space="preserve">    </w:t>
      </w:r>
      <w:proofErr w:type="gramStart"/>
      <w:r w:rsidR="00CE6769" w:rsidRPr="003A5E54">
        <w:rPr>
          <w:rFonts w:cs="Calibri"/>
          <w:sz w:val="20"/>
          <w:szCs w:val="20"/>
        </w:rPr>
        <w:t>g</w:t>
      </w:r>
      <w:proofErr w:type="gramEnd"/>
      <w:r w:rsidR="00CE6769" w:rsidRPr="003A5E54">
        <w:rPr>
          <w:rFonts w:cs="Calibri"/>
          <w:sz w:val="20"/>
          <w:szCs w:val="20"/>
        </w:rPr>
        <w:t xml:space="preserve"> =</w:t>
      </w:r>
      <w:r w:rsidR="00CE6769" w:rsidRPr="003A5E54">
        <w:rPr>
          <w:rFonts w:eastAsia="CMSY10" w:cs="Calibri"/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>10 m/s</w:t>
      </w:r>
      <w:r w:rsidR="00CE6769" w:rsidRPr="003A5E54">
        <w:rPr>
          <w:rFonts w:cs="Calibri"/>
          <w:sz w:val="20"/>
          <w:szCs w:val="20"/>
          <w:vertAlign w:val="superscript"/>
        </w:rPr>
        <w:t>2</w:t>
      </w:r>
    </w:p>
    <w:p w:rsidR="00CE6769" w:rsidRPr="003A5E54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 w:rsidRPr="003A5E54">
        <w:rPr>
          <w:rFonts w:eastAsia="Times New Roman" w:cs="Calibri"/>
          <w:sz w:val="20"/>
          <w:szCs w:val="20"/>
          <w:lang w:eastAsia="hu-HU"/>
        </w:rPr>
        <w:t>GY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)  </w:t>
      </w:r>
      <w:proofErr w:type="gramStart"/>
      <w:r w:rsidR="00CE6769" w:rsidRPr="003A5E54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: 500 N, B: 750 N          </w:t>
      </w:r>
      <w:r w:rsidRPr="003A5E54">
        <w:rPr>
          <w:rFonts w:eastAsia="Times New Roman" w:cs="Calibri"/>
          <w:sz w:val="20"/>
          <w:szCs w:val="20"/>
          <w:lang w:eastAsia="hu-HU"/>
        </w:rPr>
        <w:t>NY</w:t>
      </w:r>
      <w:r w:rsidR="000A1677">
        <w:rPr>
          <w:rFonts w:eastAsia="Times New Roman" w:cs="Calibri"/>
          <w:sz w:val="20"/>
          <w:szCs w:val="20"/>
          <w:lang w:eastAsia="hu-HU"/>
        </w:rPr>
        <w:t>) A: –500 N, B: 7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50 N         </w:t>
      </w:r>
      <w:r w:rsidRPr="003A5E54">
        <w:rPr>
          <w:rFonts w:eastAsia="Times New Roman" w:cs="Calibri"/>
          <w:sz w:val="20"/>
          <w:szCs w:val="20"/>
          <w:lang w:eastAsia="hu-HU"/>
        </w:rPr>
        <w:t>TY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) A: </w:t>
      </w:r>
      <w:r w:rsidR="000A1677">
        <w:rPr>
          <w:rFonts w:eastAsia="Times New Roman" w:cs="Calibri"/>
          <w:sz w:val="20"/>
          <w:szCs w:val="20"/>
          <w:lang w:eastAsia="hu-HU"/>
        </w:rPr>
        <w:t>2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50 N, B: 500 N           </w:t>
      </w:r>
      <w:r w:rsidRPr="003A5E54">
        <w:rPr>
          <w:rFonts w:eastAsia="Times New Roman" w:cs="Calibri"/>
          <w:sz w:val="20"/>
          <w:szCs w:val="20"/>
          <w:lang w:eastAsia="hu-HU"/>
        </w:rPr>
        <w:t>LY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>) A: 500 N, B: 250</w:t>
      </w:r>
      <w:r w:rsidR="000A1677">
        <w:rPr>
          <w:rFonts w:eastAsia="Times New Roman" w:cs="Calibri"/>
          <w:sz w:val="20"/>
          <w:szCs w:val="20"/>
          <w:lang w:eastAsia="hu-HU"/>
        </w:rPr>
        <w:t xml:space="preserve"> 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>N</w:t>
      </w:r>
    </w:p>
    <w:p w:rsidR="00EB76E8" w:rsidRPr="003A5E54" w:rsidRDefault="00EB76E8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A5E54">
        <w:rPr>
          <w:rFonts w:cstheme="minorHAnsi"/>
          <w:b/>
          <w:sz w:val="20"/>
          <w:szCs w:val="20"/>
        </w:rPr>
        <w:t xml:space="preserve">5. </w:t>
      </w:r>
      <w:r w:rsidRPr="003A5E54">
        <w:rPr>
          <w:rFonts w:cstheme="minorHAnsi"/>
          <w:sz w:val="20"/>
          <w:szCs w:val="20"/>
        </w:rPr>
        <w:t xml:space="preserve">Ideális gázt tartalmazó hengert egy dugattyú zár le. A gázt eredeti térfogatának felére nyomjuk össze, először </w:t>
      </w:r>
      <w:r w:rsidR="00445CD5">
        <w:rPr>
          <w:rFonts w:cstheme="minorHAnsi"/>
          <w:sz w:val="20"/>
          <w:szCs w:val="20"/>
        </w:rPr>
        <w:br/>
      </w:r>
      <w:r w:rsidRPr="003A5E54">
        <w:rPr>
          <w:rFonts w:cstheme="minorHAnsi"/>
          <w:i/>
          <w:sz w:val="20"/>
          <w:szCs w:val="20"/>
        </w:rPr>
        <w:t>(A): izoterm módon</w:t>
      </w:r>
      <w:r w:rsidRPr="003A5E54">
        <w:rPr>
          <w:rFonts w:cstheme="minorHAnsi"/>
          <w:sz w:val="20"/>
          <w:szCs w:val="20"/>
        </w:rPr>
        <w:t xml:space="preserve">, majd pedig az eredeti kezdőállapotból kiindulva </w:t>
      </w:r>
      <w:r w:rsidRPr="003A5E54">
        <w:rPr>
          <w:rFonts w:cstheme="minorHAnsi"/>
          <w:i/>
          <w:sz w:val="20"/>
          <w:szCs w:val="20"/>
        </w:rPr>
        <w:t>(B): izobár módon</w:t>
      </w:r>
      <w:r w:rsidRPr="003A5E54">
        <w:rPr>
          <w:rFonts w:cstheme="minorHAnsi"/>
          <w:sz w:val="20"/>
          <w:szCs w:val="20"/>
        </w:rPr>
        <w:t xml:space="preserve">. </w:t>
      </w:r>
      <w:r w:rsidRPr="003A5E54">
        <w:rPr>
          <w:rFonts w:cstheme="minorHAnsi"/>
          <w:sz w:val="20"/>
          <w:szCs w:val="20"/>
        </w:rPr>
        <w:br/>
        <w:t>Mi lesz igaz a véghőmérsékletre?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GY</w:t>
      </w:r>
      <w:proofErr w:type="gramStart"/>
      <w:r w:rsidRPr="003A5E54">
        <w:rPr>
          <w:rFonts w:cstheme="minorHAnsi"/>
          <w:sz w:val="20"/>
          <w:szCs w:val="20"/>
        </w:rPr>
        <w:t>)  Mindkét</w:t>
      </w:r>
      <w:proofErr w:type="gramEnd"/>
      <w:r w:rsidRPr="003A5E54">
        <w:rPr>
          <w:rFonts w:cstheme="minorHAnsi"/>
          <w:sz w:val="20"/>
          <w:szCs w:val="20"/>
        </w:rPr>
        <w:t xml:space="preserve"> esetben kisebb a kiindulásinál,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esetén nagyobb, mint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esetén.    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NY</w:t>
      </w:r>
      <w:proofErr w:type="gramStart"/>
      <w:r w:rsidRPr="003A5E54">
        <w:rPr>
          <w:rFonts w:cstheme="minorHAnsi"/>
          <w:sz w:val="20"/>
          <w:szCs w:val="20"/>
        </w:rPr>
        <w:t>)  Mindkét</w:t>
      </w:r>
      <w:proofErr w:type="gramEnd"/>
      <w:r w:rsidRPr="003A5E54">
        <w:rPr>
          <w:rFonts w:cstheme="minorHAnsi"/>
          <w:sz w:val="20"/>
          <w:szCs w:val="20"/>
        </w:rPr>
        <w:t xml:space="preserve"> esetben kisebb a kiindulásinál,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esetén kisebb, mint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esetén.    </w:t>
      </w:r>
    </w:p>
    <w:p w:rsidR="000A1677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T</w:t>
      </w:r>
      <w:r w:rsidR="00CE6769" w:rsidRPr="003A5E54">
        <w:rPr>
          <w:rFonts w:cstheme="minorHAnsi"/>
          <w:sz w:val="20"/>
          <w:szCs w:val="20"/>
        </w:rPr>
        <w:t>Y</w:t>
      </w:r>
      <w:proofErr w:type="gramStart"/>
      <w:r w:rsidR="00CE6769" w:rsidRPr="003A5E54">
        <w:rPr>
          <w:rFonts w:cstheme="minorHAnsi"/>
          <w:sz w:val="20"/>
          <w:szCs w:val="20"/>
        </w:rPr>
        <w:t xml:space="preserve">)  </w:t>
      </w:r>
      <w:r w:rsidR="00CE6769" w:rsidRPr="003A5E54">
        <w:rPr>
          <w:rFonts w:cstheme="minorHAnsi"/>
          <w:i/>
          <w:sz w:val="20"/>
          <w:szCs w:val="20"/>
        </w:rPr>
        <w:t>(</w:t>
      </w:r>
      <w:proofErr w:type="gramEnd"/>
      <w:r w:rsidR="00CE6769" w:rsidRPr="003A5E54">
        <w:rPr>
          <w:rFonts w:cstheme="minorHAnsi"/>
          <w:i/>
          <w:sz w:val="20"/>
          <w:szCs w:val="20"/>
        </w:rPr>
        <w:t>A)</w:t>
      </w:r>
      <w:r w:rsidR="00CE6769" w:rsidRPr="003A5E54">
        <w:rPr>
          <w:rFonts w:cstheme="minorHAnsi"/>
          <w:sz w:val="20"/>
          <w:szCs w:val="20"/>
        </w:rPr>
        <w:t xml:space="preserve">: változatlan,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: csökken.                 </w:t>
      </w:r>
    </w:p>
    <w:p w:rsidR="00CE6769" w:rsidRPr="003A5E54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L</w:t>
      </w:r>
      <w:r w:rsidR="00CE6769" w:rsidRPr="003A5E54">
        <w:rPr>
          <w:rFonts w:cstheme="minorHAnsi"/>
          <w:sz w:val="20"/>
          <w:szCs w:val="20"/>
        </w:rPr>
        <w:t xml:space="preserve">Y)  </w:t>
      </w:r>
      <w:r w:rsidR="00CE6769" w:rsidRPr="003A5E54">
        <w:rPr>
          <w:rFonts w:cstheme="minorHAnsi"/>
          <w:i/>
          <w:sz w:val="20"/>
          <w:szCs w:val="20"/>
        </w:rPr>
        <w:t>(A)</w:t>
      </w:r>
      <w:r w:rsidR="00CE6769" w:rsidRPr="003A5E54">
        <w:rPr>
          <w:rFonts w:cstheme="minorHAnsi"/>
          <w:sz w:val="20"/>
          <w:szCs w:val="20"/>
        </w:rPr>
        <w:t xml:space="preserve">:  nő, 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: </w:t>
      </w:r>
      <w:r w:rsidR="00445CD5">
        <w:rPr>
          <w:rFonts w:cstheme="minorHAnsi"/>
          <w:sz w:val="20"/>
          <w:szCs w:val="20"/>
        </w:rPr>
        <w:t xml:space="preserve"> </w:t>
      </w:r>
      <w:r w:rsidR="00CE6769" w:rsidRPr="003A5E54">
        <w:rPr>
          <w:rFonts w:cstheme="minorHAnsi"/>
          <w:sz w:val="20"/>
          <w:szCs w:val="20"/>
        </w:rPr>
        <w:t xml:space="preserve">változatlan. </w:t>
      </w:r>
    </w:p>
    <w:p w:rsidR="00CC0C99" w:rsidRPr="003A5E54" w:rsidRDefault="00CC0C99" w:rsidP="00F42D11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A5796C" w:rsidTr="007E518D">
        <w:tc>
          <w:tcPr>
            <w:tcW w:w="8330" w:type="dxa"/>
          </w:tcPr>
          <w:p w:rsidR="00A5796C" w:rsidRPr="00A5796C" w:rsidRDefault="00A5796C" w:rsidP="007E518D">
            <w:pPr>
              <w:spacing w:after="0"/>
              <w:jc w:val="both"/>
              <w:rPr>
                <w:sz w:val="20"/>
                <w:szCs w:val="20"/>
              </w:rPr>
            </w:pPr>
            <w:r w:rsidRPr="00A5796C">
              <w:rPr>
                <w:b/>
                <w:sz w:val="20"/>
                <w:szCs w:val="20"/>
              </w:rPr>
              <w:t xml:space="preserve">6. </w:t>
            </w:r>
            <w:r w:rsidRPr="00A5796C">
              <w:rPr>
                <w:sz w:val="20"/>
                <w:szCs w:val="20"/>
              </w:rPr>
              <w:t>Egyenes vezető mágneses terében pozitív, pontszerű töltés mozog. Határozzuk meg a töltésre ható erő (Lorentz-erő) irányát az ábrán látható esetben.</w:t>
            </w:r>
          </w:p>
          <w:p w:rsidR="00A5796C" w:rsidRPr="00A5796C" w:rsidRDefault="00A5796C" w:rsidP="007E518D">
            <w:pPr>
              <w:spacing w:after="0"/>
              <w:jc w:val="both"/>
              <w:rPr>
                <w:sz w:val="20"/>
                <w:szCs w:val="20"/>
              </w:rPr>
            </w:pPr>
            <w:r w:rsidRPr="00A5796C">
              <w:rPr>
                <w:rFonts w:eastAsia="Times New Roman" w:cstheme="minorHAnsi"/>
                <w:sz w:val="20"/>
                <w:szCs w:val="20"/>
                <w:lang w:eastAsia="hu-HU"/>
              </w:rPr>
              <w:tab/>
            </w:r>
            <w:r w:rsidRPr="00A5796C">
              <w:rPr>
                <w:sz w:val="20"/>
                <w:szCs w:val="20"/>
              </w:rPr>
              <w:t xml:space="preserve">GY) </w:t>
            </w:r>
            <w:proofErr w:type="gramStart"/>
            <w:r w:rsidRPr="00A5796C">
              <w:rPr>
                <w:sz w:val="20"/>
                <w:szCs w:val="20"/>
              </w:rPr>
              <w:t>A</w:t>
            </w:r>
            <w:proofErr w:type="gramEnd"/>
            <w:r w:rsidRPr="00A5796C">
              <w:rPr>
                <w:sz w:val="20"/>
                <w:szCs w:val="20"/>
              </w:rPr>
              <w:t xml:space="preserve"> rajz síkjából kifelé mutat az erő. </w:t>
            </w:r>
            <w:r w:rsidRPr="00A5796C">
              <w:rPr>
                <w:rFonts w:eastAsia="Times New Roman" w:cstheme="minorHAnsi"/>
                <w:sz w:val="20"/>
                <w:szCs w:val="20"/>
                <w:lang w:eastAsia="hu-HU"/>
              </w:rPr>
              <w:tab/>
            </w:r>
            <w:r w:rsidRPr="00A5796C">
              <w:rPr>
                <w:sz w:val="20"/>
                <w:szCs w:val="20"/>
              </w:rPr>
              <w:t>NY) Függőlegesen felfelé mutat az erő.</w:t>
            </w:r>
          </w:p>
          <w:p w:rsidR="00A5796C" w:rsidRPr="00A5796C" w:rsidRDefault="00A5796C" w:rsidP="00A5796C">
            <w:pPr>
              <w:spacing w:after="0"/>
              <w:jc w:val="both"/>
              <w:rPr>
                <w:b/>
              </w:rPr>
            </w:pPr>
            <w:r w:rsidRPr="00A5796C">
              <w:rPr>
                <w:rFonts w:eastAsia="Times New Roman" w:cstheme="minorHAnsi"/>
                <w:sz w:val="20"/>
                <w:szCs w:val="20"/>
                <w:lang w:eastAsia="hu-HU"/>
              </w:rPr>
              <w:tab/>
            </w:r>
            <w:r w:rsidRPr="00A5796C">
              <w:rPr>
                <w:sz w:val="20"/>
                <w:szCs w:val="20"/>
              </w:rPr>
              <w:t xml:space="preserve">TY) Függőlegesen lefelé mutat az erő. </w:t>
            </w:r>
            <w:r w:rsidRPr="00A5796C">
              <w:rPr>
                <w:rFonts w:eastAsia="Times New Roman" w:cstheme="minorHAnsi"/>
                <w:sz w:val="20"/>
                <w:szCs w:val="20"/>
                <w:lang w:eastAsia="hu-HU"/>
              </w:rPr>
              <w:tab/>
            </w:r>
            <w:r w:rsidRPr="00A5796C">
              <w:rPr>
                <w:sz w:val="20"/>
                <w:szCs w:val="20"/>
              </w:rPr>
              <w:t>LY) Nem hat erő a töltésre.</w:t>
            </w:r>
            <w:r w:rsidRPr="00A579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5796C" w:rsidRDefault="00F91981" w:rsidP="007E518D">
            <w:pPr>
              <w:spacing w:after="0"/>
              <w:jc w:val="both"/>
              <w:rPr>
                <w:b/>
              </w:rPr>
            </w:pPr>
            <w:r w:rsidRPr="00F91981">
              <w:rPr>
                <w:rFonts w:cs="Times New Roman"/>
                <w:b/>
              </w:rPr>
            </w:r>
            <w:r w:rsidRPr="00F91981">
              <w:rPr>
                <w:rFonts w:cs="Times New Roman"/>
                <w:b/>
              </w:rPr>
              <w:pict>
                <v:group id="_x0000_s1093" editas="canvas" style="width:67.2pt;height:81.65pt;mso-position-horizontal-relative:char;mso-position-vertical-relative:line" coordorigin="1772,372" coordsize="1788,217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4" type="#_x0000_t75" style="position:absolute;left:1772;top:372;width:1788;height:217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5" type="#_x0000_t32" style="position:absolute;left:2342;top:1151;width:1;height:1077;flip:y" o:connectortype="straight" strokeweight="1.5pt">
                    <v:stroke endarrow="classic"/>
                  </v:shape>
                  <v:oval id="_x0000_s1096" style="position:absolute;left:3210;top:1826;width:152;height:151"/>
                  <v:shape id="_x0000_s1097" type="#_x0000_t32" style="position:absolute;left:2829;top:1903;width:377;height: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8" type="#_x0000_t202" style="position:absolute;left:3018;top:1876;width:476;height:476" stroked="f">
                    <v:fill opacity="0"/>
                    <v:textbox style="mso-next-textbox:#_x0000_s1098" inset="5.4pt,2.7pt,5.4pt,2.7pt">
                      <w:txbxContent>
                        <w:p w:rsidR="00A5796C" w:rsidRPr="00006606" w:rsidRDefault="00A5796C" w:rsidP="00A5796C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99" type="#_x0000_t202" style="position:absolute;left:2037;top:1256;width:476;height:476" stroked="f">
                    <v:fill opacity="0"/>
                    <v:textbox style="mso-next-textbox:#_x0000_s1099" inset="5.4pt,2.7pt,5.4pt,2.7pt">
                      <w:txbxContent>
                        <w:p w:rsidR="00A5796C" w:rsidRPr="00006606" w:rsidRDefault="00A5796C" w:rsidP="00A5796C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100" type="#_x0000_t202" style="position:absolute;left:2810;top:1491;width:476;height:476" stroked="f">
                    <v:fill opacity="0"/>
                    <v:textbox style="mso-next-textbox:#_x0000_s1100" inset="5.4pt,2.7pt,5.4pt,2.7pt">
                      <w:txbxContent>
                        <w:p w:rsidR="00A5796C" w:rsidRPr="00006606" w:rsidRDefault="00A5796C" w:rsidP="00A5796C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101" style="position:absolute;left:2490;top:498;width:57;height:1984"/>
                  <w10:wrap type="none"/>
                  <w10:anchorlock/>
                </v:group>
              </w:pict>
            </w:r>
          </w:p>
        </w:tc>
      </w:tr>
    </w:tbl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Cs/>
          <w:sz w:val="20"/>
          <w:szCs w:val="20"/>
        </w:rPr>
      </w:pPr>
      <w:r w:rsidRPr="003A5E54">
        <w:rPr>
          <w:rFonts w:asciiTheme="minorHAnsi" w:hAnsiTheme="minorHAnsi" w:cs="TimesNewRoman,Bold"/>
          <w:b/>
          <w:bCs/>
          <w:sz w:val="20"/>
          <w:szCs w:val="20"/>
        </w:rPr>
        <w:t>7.</w:t>
      </w: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 Mit jelent, hogy Magyarországon a hálózati feszültség 230 V?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GY) </w:t>
      </w:r>
      <w:proofErr w:type="gramStart"/>
      <w:r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Pr="003A5E54">
        <w:rPr>
          <w:rFonts w:asciiTheme="minorHAnsi" w:hAnsiTheme="minorHAnsi" w:cs="TimesNewRoman"/>
          <w:sz w:val="20"/>
          <w:szCs w:val="20"/>
        </w:rPr>
        <w:t xml:space="preserve"> konnektor két érintkezője között a feszültség minden pillanatban pontosan 230 V.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NY) </w:t>
      </w:r>
      <w:proofErr w:type="gramStart"/>
      <w:r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Pr="003A5E54">
        <w:rPr>
          <w:rFonts w:asciiTheme="minorHAnsi" w:hAnsiTheme="minorHAnsi" w:cs="TimesNewRoman"/>
          <w:sz w:val="20"/>
          <w:szCs w:val="20"/>
        </w:rPr>
        <w:t xml:space="preserve"> feszültség értéke időben változik, de maximum 230 V.</w:t>
      </w:r>
    </w:p>
    <w:p w:rsidR="00CE6769" w:rsidRPr="003A5E54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>T</w:t>
      </w:r>
      <w:r w:rsidR="00CE6769" w:rsidRPr="003A5E54">
        <w:rPr>
          <w:rFonts w:asciiTheme="minorHAnsi" w:hAnsiTheme="minorHAnsi" w:cs="TimesNewRoman,Bold"/>
          <w:bCs/>
          <w:sz w:val="20"/>
          <w:szCs w:val="20"/>
        </w:rPr>
        <w:t xml:space="preserve">Y) </w:t>
      </w:r>
      <w:proofErr w:type="gramStart"/>
      <w:r w:rsidR="00CE6769"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feszültség effektív értéke 230 V, egy adott pillanatban a feszültség lehet 230 </w:t>
      </w:r>
      <w:proofErr w:type="spellStart"/>
      <w:r w:rsidR="00CE6769" w:rsidRPr="003A5E54">
        <w:rPr>
          <w:rFonts w:asciiTheme="minorHAnsi" w:hAnsiTheme="minorHAnsi" w:cs="TimesNewRoman"/>
          <w:sz w:val="20"/>
          <w:szCs w:val="20"/>
        </w:rPr>
        <w:t>V-nál</w:t>
      </w:r>
      <w:proofErr w:type="spell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nagyobb vagy kisebb is.</w:t>
      </w:r>
    </w:p>
    <w:p w:rsidR="00CE6769" w:rsidRPr="003A5E54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"/>
          <w:sz w:val="20"/>
          <w:szCs w:val="20"/>
        </w:rPr>
        <w:t>L</w:t>
      </w:r>
      <w:r w:rsidR="00CE6769" w:rsidRPr="003A5E54">
        <w:rPr>
          <w:rFonts w:asciiTheme="minorHAnsi" w:hAnsiTheme="minorHAnsi" w:cs="TimesNewRoman"/>
          <w:sz w:val="20"/>
          <w:szCs w:val="20"/>
        </w:rPr>
        <w:t xml:space="preserve">Y) </w:t>
      </w:r>
      <w:proofErr w:type="gramStart"/>
      <w:r w:rsidR="00CE6769"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feszültség pillanatnyi értéke +230 V és –230 V között változik.</w:t>
      </w:r>
    </w:p>
    <w:p w:rsidR="00CC0C99" w:rsidRPr="003A5E54" w:rsidRDefault="00CC0C99" w:rsidP="00F42D11">
      <w:pPr>
        <w:spacing w:after="0" w:line="240" w:lineRule="auto"/>
        <w:ind w:left="709" w:hanging="283"/>
        <w:rPr>
          <w:rFonts w:asciiTheme="minorHAnsi" w:hAnsiTheme="minorHAnsi" w:cs="TimesNewRoman"/>
          <w:sz w:val="20"/>
          <w:szCs w:val="20"/>
        </w:rPr>
      </w:pPr>
    </w:p>
    <w:p w:rsidR="00CE6769" w:rsidRPr="003A5E54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sz w:val="20"/>
          <w:szCs w:val="20"/>
        </w:rPr>
      </w:pPr>
      <w:r w:rsidRPr="003A5E54">
        <w:rPr>
          <w:rFonts w:cstheme="minorHAnsi"/>
          <w:b/>
          <w:sz w:val="20"/>
          <w:szCs w:val="20"/>
        </w:rPr>
        <w:t xml:space="preserve">8. </w:t>
      </w:r>
      <w:r w:rsidRPr="003A5E54">
        <w:rPr>
          <w:rFonts w:cstheme="minorHAnsi"/>
          <w:sz w:val="20"/>
          <w:szCs w:val="20"/>
        </w:rPr>
        <w:t xml:space="preserve">Ha valaki számára a tisztán látás távolsága 40 cm, akkor </w:t>
      </w:r>
      <w:proofErr w:type="gramStart"/>
      <w:r w:rsidRPr="003A5E54">
        <w:rPr>
          <w:rFonts w:cstheme="minorHAnsi"/>
          <w:sz w:val="20"/>
          <w:szCs w:val="20"/>
        </w:rPr>
        <w:t>ő …</w:t>
      </w:r>
      <w:proofErr w:type="gramEnd"/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…  és olyan szemüveggel lehet </w:t>
      </w:r>
      <w:r w:rsidR="00445CD5">
        <w:rPr>
          <w:rFonts w:cstheme="minorHAnsi"/>
          <w:sz w:val="20"/>
          <w:szCs w:val="20"/>
        </w:rPr>
        <w:t xml:space="preserve">nála </w:t>
      </w:r>
      <w:r w:rsidRPr="003A5E54">
        <w:rPr>
          <w:rFonts w:cstheme="minorHAnsi"/>
          <w:sz w:val="20"/>
          <w:szCs w:val="20"/>
        </w:rPr>
        <w:t>a tisztán látás távolságát 25 cm-re korrigálni, amiben a lencse …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>… .</w:t>
      </w:r>
    </w:p>
    <w:p w:rsidR="00CE6769" w:rsidRPr="003A5E54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G</w:t>
      </w:r>
      <w:r w:rsidR="00CE6769" w:rsidRPr="003A5E54">
        <w:rPr>
          <w:rFonts w:cstheme="minorHAnsi"/>
          <w:sz w:val="20"/>
          <w:szCs w:val="20"/>
        </w:rPr>
        <w:t>Y</w:t>
      </w:r>
      <w:proofErr w:type="gramStart"/>
      <w:r w:rsidR="00CE6769" w:rsidRPr="003A5E54">
        <w:rPr>
          <w:rFonts w:cstheme="minorHAnsi"/>
          <w:sz w:val="20"/>
          <w:szCs w:val="20"/>
        </w:rPr>
        <w:t xml:space="preserve">)  </w:t>
      </w:r>
      <w:r w:rsidR="00CE6769" w:rsidRPr="003A5E54">
        <w:rPr>
          <w:rFonts w:cstheme="minorHAnsi"/>
          <w:i/>
          <w:sz w:val="20"/>
          <w:szCs w:val="20"/>
        </w:rPr>
        <w:t>(</w:t>
      </w:r>
      <w:proofErr w:type="gramEnd"/>
      <w:r w:rsidR="00CE6769" w:rsidRPr="003A5E54">
        <w:rPr>
          <w:rFonts w:cstheme="minorHAnsi"/>
          <w:i/>
          <w:sz w:val="20"/>
          <w:szCs w:val="20"/>
        </w:rPr>
        <w:t>A)</w:t>
      </w:r>
      <w:r w:rsidR="00CE6769" w:rsidRPr="003A5E54">
        <w:rPr>
          <w:rFonts w:cstheme="minorHAnsi"/>
          <w:sz w:val="20"/>
          <w:szCs w:val="20"/>
        </w:rPr>
        <w:t xml:space="preserve"> rövidlátó,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 domború </w:t>
      </w:r>
      <w:r w:rsidR="00CE6769" w:rsidRPr="003A5E54">
        <w:rPr>
          <w:rFonts w:cstheme="minorHAnsi"/>
          <w:sz w:val="20"/>
          <w:szCs w:val="20"/>
        </w:rPr>
        <w:tab/>
      </w:r>
      <w:r w:rsidRPr="003A5E54">
        <w:rPr>
          <w:rFonts w:cstheme="minorHAnsi"/>
          <w:sz w:val="20"/>
          <w:szCs w:val="20"/>
        </w:rPr>
        <w:t>N</w:t>
      </w:r>
      <w:r w:rsidR="00CE6769" w:rsidRPr="003A5E54">
        <w:rPr>
          <w:rFonts w:cstheme="minorHAnsi"/>
          <w:sz w:val="20"/>
          <w:szCs w:val="20"/>
        </w:rPr>
        <w:t xml:space="preserve">Y)  </w:t>
      </w:r>
      <w:r w:rsidR="00CE6769" w:rsidRPr="003A5E54">
        <w:rPr>
          <w:rFonts w:cstheme="minorHAnsi"/>
          <w:i/>
          <w:sz w:val="20"/>
          <w:szCs w:val="20"/>
        </w:rPr>
        <w:t>(A)</w:t>
      </w:r>
      <w:r w:rsidR="00CE6769" w:rsidRPr="003A5E54">
        <w:rPr>
          <w:rFonts w:cstheme="minorHAnsi"/>
          <w:sz w:val="20"/>
          <w:szCs w:val="20"/>
        </w:rPr>
        <w:t xml:space="preserve"> rövidlátó,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 homorú</w:t>
      </w:r>
    </w:p>
    <w:p w:rsidR="00CE6769" w:rsidRPr="003A5E54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TY</w:t>
      </w:r>
      <w:proofErr w:type="gramStart"/>
      <w:r w:rsidRPr="003A5E54">
        <w:rPr>
          <w:rFonts w:cstheme="minorHAnsi"/>
          <w:sz w:val="20"/>
          <w:szCs w:val="20"/>
        </w:rPr>
        <w:t xml:space="preserve">)  </w:t>
      </w:r>
      <w:r w:rsidRPr="003A5E54">
        <w:rPr>
          <w:rFonts w:cstheme="minorHAnsi"/>
          <w:i/>
          <w:sz w:val="20"/>
          <w:szCs w:val="20"/>
        </w:rPr>
        <w:t>(</w:t>
      </w:r>
      <w:proofErr w:type="gramEnd"/>
      <w:r w:rsidRPr="003A5E54">
        <w:rPr>
          <w:rFonts w:cstheme="minorHAnsi"/>
          <w:i/>
          <w:sz w:val="20"/>
          <w:szCs w:val="20"/>
        </w:rPr>
        <w:t>A)</w:t>
      </w:r>
      <w:r w:rsidRPr="003A5E54">
        <w:rPr>
          <w:rFonts w:cstheme="minorHAnsi"/>
          <w:sz w:val="20"/>
          <w:szCs w:val="20"/>
        </w:rPr>
        <w:t xml:space="preserve"> távollátó,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domború </w:t>
      </w:r>
      <w:r w:rsidRPr="003A5E54">
        <w:rPr>
          <w:rFonts w:cstheme="minorHAnsi"/>
          <w:sz w:val="20"/>
          <w:szCs w:val="20"/>
        </w:rPr>
        <w:tab/>
        <w:t xml:space="preserve">LY)  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távollátó,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homorú </w:t>
      </w:r>
    </w:p>
    <w:p w:rsidR="00EB76E8" w:rsidRPr="00F42D11" w:rsidRDefault="00EB76E8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6B2624" w:rsidRPr="00F42D11" w:rsidTr="005A0943"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8</w:t>
            </w:r>
          </w:p>
        </w:tc>
      </w:tr>
      <w:tr w:rsidR="006B2624" w:rsidRPr="00F42D11" w:rsidTr="005A0943">
        <w:trPr>
          <w:trHeight w:val="454"/>
        </w:trPr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CE6769" w:rsidRPr="00F42D11" w:rsidRDefault="00CE6769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590652" w:rsidRDefault="00590652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81456D" w:rsidRPr="00562560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562560">
        <w:rPr>
          <w:rFonts w:eastAsia="Times New Roman" w:cs="Calibri"/>
          <w:b/>
          <w:sz w:val="24"/>
          <w:szCs w:val="24"/>
          <w:lang w:eastAsia="hu-HU"/>
        </w:rPr>
        <w:t xml:space="preserve">Az alábbi feladatoknál írja le követhetően a részszámításokat is!    </w:t>
      </w:r>
      <w:proofErr w:type="gramStart"/>
      <w:r w:rsidRPr="00562560">
        <w:rPr>
          <w:rFonts w:eastAsia="Times New Roman" w:cs="Calibri"/>
          <w:b/>
          <w:sz w:val="24"/>
          <w:szCs w:val="24"/>
          <w:lang w:eastAsia="hu-HU"/>
        </w:rPr>
        <w:t>g</w:t>
      </w:r>
      <w:proofErr w:type="gramEnd"/>
      <w:r w:rsidRPr="00562560">
        <w:rPr>
          <w:rFonts w:eastAsia="Times New Roman" w:cs="Calibri"/>
          <w:b/>
          <w:sz w:val="24"/>
          <w:szCs w:val="24"/>
          <w:lang w:eastAsia="hu-HU"/>
        </w:rPr>
        <w:t xml:space="preserve"> ≈ 10 m/s</w:t>
      </w:r>
      <w:r w:rsidRPr="00562560">
        <w:rPr>
          <w:rFonts w:eastAsia="Times New Roman" w:cs="Calibri"/>
          <w:b/>
          <w:sz w:val="24"/>
          <w:szCs w:val="24"/>
          <w:vertAlign w:val="superscript"/>
          <w:lang w:eastAsia="hu-HU"/>
        </w:rPr>
        <w:t>2</w:t>
      </w:r>
    </w:p>
    <w:p w:rsidR="00C41E44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584D5B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9.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F16BE5">
        <w:rPr>
          <w:rFonts w:cstheme="minorHAnsi"/>
          <w:sz w:val="24"/>
          <w:szCs w:val="24"/>
        </w:rPr>
        <w:t xml:space="preserve">Mennyi ideig esik le egy tárgy 10 cm magasról, és mekkora lesz a végsebessége? 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10.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Egy teherautón lévő láda és a </w:t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kocsipadló</w:t>
      </w:r>
      <w:proofErr w:type="spellEnd"/>
      <w:r w:rsidRPr="00F16BE5">
        <w:rPr>
          <w:rFonts w:eastAsia="Times New Roman" w:cs="Calibri"/>
          <w:sz w:val="24"/>
          <w:szCs w:val="24"/>
          <w:lang w:eastAsia="hu-HU"/>
        </w:rPr>
        <w:t xml:space="preserve"> közötti tapadási súrlódási együttható 0,1. </w:t>
      </w: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Mekkora maximális sebességgel haladhat a gépkocsi egy 100 m sugarú kanyarban, hogy a láda ne csússzék meg? Tegyük fel, hogy a kanyarban is vízszintes a pálya, és a kocsi kereke nem csúszik meg.</w:t>
      </w:r>
    </w:p>
    <w:p w:rsidR="0081456D" w:rsidRPr="00F16BE5" w:rsidRDefault="0081456D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11.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10 kg tömegű homokzsák 2 m hosszú fonálon függ. Egy 10 g tömegű puskagolyó behatol</w:t>
      </w:r>
      <w:r w:rsidR="00445CD5">
        <w:rPr>
          <w:rFonts w:eastAsia="Times New Roman" w:cs="Calibri"/>
          <w:sz w:val="24"/>
          <w:szCs w:val="24"/>
          <w:lang w:eastAsia="hu-HU"/>
        </w:rPr>
        <w:t xml:space="preserve"> oldalról (vízszintes sebességgel)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a homokzsákba, és ennek hatására a fonál 10°-os szöggel kitér. Mekkora volt a golyó sebessége?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12.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Az állandó térfogatú gázhőmérő nyomása 100°C-on </w:t>
      </w:r>
      <w:r w:rsidR="00A5796C">
        <w:rPr>
          <w:rFonts w:eastAsia="Times New Roman" w:cs="Calibri"/>
          <w:sz w:val="24"/>
          <w:szCs w:val="24"/>
          <w:lang w:eastAsia="hu-HU"/>
        </w:rPr>
        <w:t>3,25</w:t>
      </w:r>
      <w:r w:rsidR="00A5796C">
        <w:rPr>
          <w:rFonts w:ascii="Times New Roman" w:eastAsia="Times New Roman" w:hAnsi="Times New Roman"/>
          <w:sz w:val="24"/>
          <w:szCs w:val="24"/>
          <w:lang w:eastAsia="hu-HU"/>
        </w:rPr>
        <w:t>·</w:t>
      </w:r>
      <w:r w:rsidR="00A5796C">
        <w:rPr>
          <w:rFonts w:eastAsia="Times New Roman" w:cs="Calibri"/>
          <w:sz w:val="24"/>
          <w:szCs w:val="24"/>
          <w:lang w:eastAsia="hu-HU"/>
        </w:rPr>
        <w:t>10</w:t>
      </w:r>
      <w:r w:rsidR="00A5796C">
        <w:rPr>
          <w:rFonts w:eastAsia="Times New Roman" w:cs="Calibri"/>
          <w:sz w:val="24"/>
          <w:szCs w:val="24"/>
          <w:vertAlign w:val="superscript"/>
          <w:lang w:eastAsia="hu-HU"/>
        </w:rPr>
        <w:t>4</w:t>
      </w:r>
      <w:r w:rsidR="00A5796C">
        <w:rPr>
          <w:rFonts w:eastAsia="Times New Roman" w:cs="Calibri"/>
          <w:sz w:val="24"/>
          <w:szCs w:val="24"/>
          <w:lang w:eastAsia="hu-HU"/>
        </w:rPr>
        <w:t xml:space="preserve"> Pa.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Mekkora hőmérsékletet jelez a gázhőmérő akkor, amikor a gáz nyomása </w:t>
      </w:r>
      <w:r w:rsidR="00A5796C">
        <w:rPr>
          <w:rFonts w:eastAsia="Times New Roman" w:cs="Calibri"/>
          <w:sz w:val="24"/>
          <w:szCs w:val="24"/>
          <w:lang w:eastAsia="hu-HU"/>
        </w:rPr>
        <w:t>4,75</w:t>
      </w:r>
      <w:r w:rsidR="00A5796C">
        <w:rPr>
          <w:rFonts w:ascii="Times New Roman" w:eastAsia="Times New Roman" w:hAnsi="Times New Roman"/>
          <w:sz w:val="24"/>
          <w:szCs w:val="24"/>
          <w:lang w:eastAsia="hu-HU"/>
        </w:rPr>
        <w:t>·</w:t>
      </w:r>
      <w:r w:rsidR="00A5796C">
        <w:rPr>
          <w:rFonts w:eastAsia="Times New Roman" w:cs="Calibri"/>
          <w:sz w:val="24"/>
          <w:szCs w:val="24"/>
          <w:lang w:eastAsia="hu-HU"/>
        </w:rPr>
        <w:t>10</w:t>
      </w:r>
      <w:r w:rsidR="00A5796C" w:rsidRPr="00A5796C">
        <w:rPr>
          <w:rFonts w:eastAsia="Times New Roman" w:cs="Calibri"/>
          <w:sz w:val="24"/>
          <w:szCs w:val="24"/>
          <w:vertAlign w:val="superscript"/>
          <w:lang w:eastAsia="hu-HU"/>
        </w:rPr>
        <w:t>4</w:t>
      </w:r>
      <w:r w:rsidR="00A5796C">
        <w:rPr>
          <w:rFonts w:eastAsia="Times New Roman" w:cs="Calibri"/>
          <w:sz w:val="24"/>
          <w:szCs w:val="24"/>
          <w:lang w:eastAsia="hu-HU"/>
        </w:rPr>
        <w:t xml:space="preserve"> Pa</w:t>
      </w:r>
      <w:r w:rsidRPr="00F16BE5">
        <w:rPr>
          <w:rFonts w:eastAsia="Times New Roman" w:cs="Calibri"/>
          <w:sz w:val="24"/>
          <w:szCs w:val="24"/>
          <w:lang w:eastAsia="hu-HU"/>
        </w:rPr>
        <w:t>?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031968" w:rsidRPr="00031968" w:rsidRDefault="00C41E44" w:rsidP="0003196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13</w:t>
      </w:r>
      <w:proofErr w:type="gramStart"/>
      <w:r w:rsidRPr="00F16BE5">
        <w:rPr>
          <w:rFonts w:eastAsia="Times New Roman" w:cs="Calibri"/>
          <w:b/>
          <w:sz w:val="24"/>
          <w:szCs w:val="24"/>
          <w:lang w:eastAsia="hu-HU"/>
        </w:rPr>
        <w:t>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proofErr w:type="gramEnd"/>
      <w:r w:rsidR="00031968">
        <w:rPr>
          <w:rFonts w:eastAsia="Times New Roman" w:cs="Calibri"/>
          <w:sz w:val="24"/>
          <w:szCs w:val="24"/>
          <w:lang w:eastAsia="hu-HU"/>
        </w:rPr>
        <w:t>Három</w:t>
      </w:r>
      <w:r w:rsidR="00031968" w:rsidRPr="00031968">
        <w:rPr>
          <w:rFonts w:eastAsia="Times New Roman" w:cs="Calibri"/>
          <w:sz w:val="24"/>
          <w:szCs w:val="24"/>
          <w:lang w:eastAsia="hu-HU"/>
        </w:rPr>
        <w:t xml:space="preserve"> termoszban a következő – egyaránt 10 </w:t>
      </w:r>
      <w:r w:rsidR="00031968"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="00031968" w:rsidRPr="00031968">
        <w:rPr>
          <w:rFonts w:eastAsia="Times New Roman" w:cs="Calibri"/>
          <w:sz w:val="24"/>
          <w:szCs w:val="24"/>
          <w:lang w:eastAsia="hu-HU"/>
        </w:rPr>
        <w:t>C hőmérsékletű – folyadékokat helyezünk el:</w:t>
      </w:r>
    </w:p>
    <w:p w:rsidR="00031968" w:rsidRPr="00031968" w:rsidRDefault="00031968" w:rsidP="0003196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kg víz</w:t>
      </w:r>
      <w:r>
        <w:rPr>
          <w:rFonts w:eastAsia="Times New Roman" w:cs="Calibri"/>
          <w:sz w:val="24"/>
          <w:szCs w:val="24"/>
          <w:lang w:eastAsia="hu-HU"/>
        </w:rPr>
        <w:tab/>
      </w:r>
      <w:r>
        <w:rPr>
          <w:rFonts w:eastAsia="Times New Roman" w:cs="Calibri"/>
          <w:sz w:val="24"/>
          <w:szCs w:val="24"/>
          <w:lang w:eastAsia="hu-HU"/>
        </w:rPr>
        <w:tab/>
        <w:t>B: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kg higany</w:t>
      </w:r>
      <w:r>
        <w:rPr>
          <w:rFonts w:eastAsia="Times New Roman" w:cs="Calibri"/>
          <w:sz w:val="24"/>
          <w:szCs w:val="24"/>
          <w:lang w:eastAsia="hu-HU"/>
        </w:rPr>
        <w:tab/>
        <w:t>C: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liter higany</w:t>
      </w:r>
    </w:p>
    <w:p w:rsidR="00031968" w:rsidRPr="00031968" w:rsidRDefault="00031968" w:rsidP="0003196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 xml:space="preserve">Valamennyire ráöntünk másfél-másfél deci 70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Pr="00031968">
        <w:rPr>
          <w:rFonts w:eastAsia="Times New Roman" w:cs="Calibri"/>
          <w:sz w:val="24"/>
          <w:szCs w:val="24"/>
          <w:lang w:eastAsia="hu-HU"/>
        </w:rPr>
        <w:t>C-os</w:t>
      </w:r>
      <w:proofErr w:type="spellEnd"/>
      <w:r w:rsidRPr="00031968">
        <w:rPr>
          <w:rFonts w:eastAsia="Times New Roman" w:cs="Calibri"/>
          <w:sz w:val="24"/>
          <w:szCs w:val="24"/>
          <w:lang w:eastAsia="hu-HU"/>
        </w:rPr>
        <w:t xml:space="preserve"> vizet.</w:t>
      </w:r>
    </w:p>
    <w:p w:rsidR="00031968" w:rsidRPr="00031968" w:rsidRDefault="00031968" w:rsidP="0003196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>Határozzuk meg a kialakuló közös hőmérsékleteket!</w:t>
      </w:r>
    </w:p>
    <w:p w:rsidR="00031968" w:rsidRPr="00031968" w:rsidRDefault="00031968" w:rsidP="0003196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 xml:space="preserve">A higany sűrűsége 13,6-szerese a víz sűrűségének, fajhője harmincad része a víz fajhőjének. </w:t>
      </w:r>
    </w:p>
    <w:p w:rsidR="00C41E44" w:rsidRPr="00F16BE5" w:rsidRDefault="00031968" w:rsidP="0003196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>A sűrűség és a fajhő hőmérsékletfüggését elhanyagolhatjuk.</w:t>
      </w:r>
    </w:p>
    <w:p w:rsidR="00584D5B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36529D" w:rsidRPr="00F16BE5" w:rsidRDefault="0036529D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14.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36529D" w:rsidRPr="00045B7A">
        <w:rPr>
          <w:sz w:val="24"/>
          <w:szCs w:val="24"/>
        </w:rPr>
        <w:t xml:space="preserve">Sorosan kapcsoltunk egy 4 </w:t>
      </w:r>
      <w:proofErr w:type="spellStart"/>
      <w:r w:rsidR="0036529D" w:rsidRPr="00045B7A">
        <w:rPr>
          <w:rFonts w:cs="TimesNewRoman"/>
          <w:sz w:val="24"/>
          <w:szCs w:val="24"/>
        </w:rPr>
        <w:t>μ</w:t>
      </w:r>
      <w:r w:rsidR="0036529D" w:rsidRPr="00045B7A">
        <w:rPr>
          <w:sz w:val="24"/>
          <w:szCs w:val="24"/>
        </w:rPr>
        <w:t>F-os</w:t>
      </w:r>
      <w:proofErr w:type="spellEnd"/>
      <w:r w:rsidR="0036529D" w:rsidRPr="00045B7A">
        <w:rPr>
          <w:sz w:val="24"/>
          <w:szCs w:val="24"/>
        </w:rPr>
        <w:t xml:space="preserve"> és egy 6 </w:t>
      </w:r>
      <w:proofErr w:type="spellStart"/>
      <w:r w:rsidR="0036529D" w:rsidRPr="00045B7A">
        <w:rPr>
          <w:rFonts w:cs="TimesNewRoman"/>
          <w:sz w:val="24"/>
          <w:szCs w:val="24"/>
        </w:rPr>
        <w:t>μ</w:t>
      </w:r>
      <w:r w:rsidR="0036529D" w:rsidRPr="00045B7A">
        <w:rPr>
          <w:sz w:val="24"/>
          <w:szCs w:val="24"/>
        </w:rPr>
        <w:t>F-os</w:t>
      </w:r>
      <w:proofErr w:type="spellEnd"/>
      <w:r w:rsidR="0036529D" w:rsidRPr="00045B7A">
        <w:rPr>
          <w:sz w:val="24"/>
          <w:szCs w:val="24"/>
        </w:rPr>
        <w:t xml:space="preserve"> kondenzátort. Mekkora töltéstől töltődik fel a rendszer 220 </w:t>
      </w:r>
      <w:proofErr w:type="spellStart"/>
      <w:r w:rsidR="0036529D" w:rsidRPr="00045B7A">
        <w:rPr>
          <w:sz w:val="24"/>
          <w:szCs w:val="24"/>
        </w:rPr>
        <w:t>V-ra</w:t>
      </w:r>
      <w:proofErr w:type="spellEnd"/>
      <w:r w:rsidR="0036529D" w:rsidRPr="00045B7A">
        <w:rPr>
          <w:sz w:val="24"/>
          <w:szCs w:val="24"/>
        </w:rPr>
        <w:t>?</w:t>
      </w:r>
    </w:p>
    <w:p w:rsidR="00C41E44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36529D" w:rsidRPr="00F16BE5" w:rsidRDefault="0036529D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36529D" w:rsidRPr="00045B7A" w:rsidRDefault="0036529D" w:rsidP="0036529D">
      <w:pPr>
        <w:spacing w:after="0"/>
        <w:rPr>
          <w:sz w:val="24"/>
          <w:szCs w:val="24"/>
        </w:rPr>
      </w:pPr>
      <w:r w:rsidRPr="0036529D">
        <w:rPr>
          <w:rFonts w:eastAsia="Times New Roman" w:cs="Calibri"/>
          <w:b/>
          <w:sz w:val="24"/>
          <w:szCs w:val="24"/>
          <w:lang w:eastAsia="hu-HU"/>
        </w:rPr>
        <w:t>15.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  <w:r w:rsidRPr="00045B7A">
        <w:rPr>
          <w:sz w:val="24"/>
          <w:szCs w:val="24"/>
        </w:rPr>
        <w:t xml:space="preserve">Egy autóakkumulátort töltés céljából 13 V elektromotoros erejű és 0,09 Ω belső ellenállású töltőre kapcsolunk. Az </w:t>
      </w:r>
      <w:r>
        <w:rPr>
          <w:sz w:val="24"/>
          <w:szCs w:val="24"/>
        </w:rPr>
        <w:t>akkumulátor belső ellenállása 0,</w:t>
      </w:r>
      <w:r w:rsidRPr="00045B7A">
        <w:rPr>
          <w:sz w:val="24"/>
          <w:szCs w:val="24"/>
        </w:rPr>
        <w:t>01 Ω, elektromotoros ereje 12 V.</w:t>
      </w:r>
    </w:p>
    <w:p w:rsidR="0036529D" w:rsidRPr="00045B7A" w:rsidRDefault="0036529D" w:rsidP="0036529D">
      <w:pPr>
        <w:spacing w:after="0"/>
        <w:rPr>
          <w:sz w:val="24"/>
          <w:szCs w:val="24"/>
        </w:rPr>
      </w:pPr>
      <w:proofErr w:type="gramStart"/>
      <w:r w:rsidRPr="00045B7A">
        <w:rPr>
          <w:b/>
          <w:sz w:val="24"/>
          <w:szCs w:val="24"/>
        </w:rPr>
        <w:t>a</w:t>
      </w:r>
      <w:proofErr w:type="gramEnd"/>
      <w:r w:rsidRPr="00045B7A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 töltőáram?</w:t>
      </w:r>
    </w:p>
    <w:p w:rsidR="0036529D" w:rsidRPr="00045B7A" w:rsidRDefault="0036529D" w:rsidP="0036529D">
      <w:pPr>
        <w:spacing w:after="0"/>
        <w:rPr>
          <w:sz w:val="24"/>
          <w:szCs w:val="24"/>
        </w:rPr>
      </w:pPr>
      <w:r w:rsidRPr="00045B7A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Mennyi a töltő által leadott teljesítmény?</w:t>
      </w:r>
    </w:p>
    <w:p w:rsidR="0036529D" w:rsidRPr="00045B7A" w:rsidRDefault="0036529D" w:rsidP="0036529D">
      <w:pPr>
        <w:spacing w:after="0"/>
        <w:rPr>
          <w:sz w:val="24"/>
          <w:szCs w:val="24"/>
        </w:rPr>
      </w:pPr>
      <w:r w:rsidRPr="00045B7A">
        <w:rPr>
          <w:b/>
          <w:sz w:val="24"/>
          <w:szCs w:val="24"/>
        </w:rPr>
        <w:t>c)</w:t>
      </w:r>
      <w:r w:rsidRPr="00045B7A">
        <w:rPr>
          <w:sz w:val="24"/>
          <w:szCs w:val="24"/>
        </w:rPr>
        <w:t xml:space="preserve"> Mennyi az akkumulátor és a töltő melegítésére fordítódó teljesítmény?</w:t>
      </w:r>
    </w:p>
    <w:p w:rsidR="0036529D" w:rsidRPr="00045B7A" w:rsidRDefault="0036529D" w:rsidP="0036529D">
      <w:pPr>
        <w:spacing w:after="0"/>
        <w:rPr>
          <w:sz w:val="24"/>
          <w:szCs w:val="24"/>
        </w:rPr>
      </w:pPr>
      <w:r w:rsidRPr="00045B7A">
        <w:rPr>
          <w:b/>
          <w:sz w:val="24"/>
          <w:szCs w:val="24"/>
        </w:rPr>
        <w:t>d)</w:t>
      </w:r>
      <w:r w:rsidRPr="00045B7A">
        <w:rPr>
          <w:sz w:val="24"/>
          <w:szCs w:val="24"/>
        </w:rPr>
        <w:t xml:space="preserve"> Mennyi az akkumulátor töltésére fordítódó teljesítmény?</w:t>
      </w:r>
    </w:p>
    <w:p w:rsidR="00B950B7" w:rsidRDefault="00B950B7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36529D" w:rsidRPr="00F16BE5" w:rsidRDefault="0036529D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B950B7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16.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Mekkora annak az anyagnak a törésmutatója, melyre 60</w:t>
      </w:r>
      <w:r w:rsidRPr="00F16BE5">
        <w:rPr>
          <w:rFonts w:eastAsia="Times New Roman" w:cs="Calibri"/>
          <w:sz w:val="24"/>
          <w:szCs w:val="24"/>
          <w:lang w:eastAsia="hu-HU"/>
        </w:rPr>
        <w:sym w:font="Symbol" w:char="F0B0"/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-os</w:t>
      </w:r>
      <w:proofErr w:type="spellEnd"/>
      <w:r w:rsidRPr="00F16BE5">
        <w:rPr>
          <w:rFonts w:eastAsia="Times New Roman" w:cs="Calibri"/>
          <w:sz w:val="24"/>
          <w:szCs w:val="24"/>
          <w:lang w:eastAsia="hu-HU"/>
        </w:rPr>
        <w:t xml:space="preserve"> beesési szög alatt ejtve a fényt a visszavert és a megtört fénysugár merőleges lesz egymásra?</w:t>
      </w:r>
    </w:p>
    <w:sectPr w:rsidR="00C41E44" w:rsidRPr="00F16BE5" w:rsidSect="0081456D">
      <w:headerReference w:type="default" r:id="rId6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42" w:rsidRDefault="00B06042" w:rsidP="006B2624">
      <w:pPr>
        <w:spacing w:after="0" w:line="240" w:lineRule="auto"/>
      </w:pPr>
      <w:r>
        <w:separator/>
      </w:r>
    </w:p>
  </w:endnote>
  <w:endnote w:type="continuationSeparator" w:id="0">
    <w:p w:rsidR="00B06042" w:rsidRDefault="00B06042" w:rsidP="006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42" w:rsidRDefault="00B06042" w:rsidP="006B2624">
      <w:pPr>
        <w:spacing w:after="0" w:line="240" w:lineRule="auto"/>
      </w:pPr>
      <w:r>
        <w:separator/>
      </w:r>
    </w:p>
  </w:footnote>
  <w:footnote w:type="continuationSeparator" w:id="0">
    <w:p w:rsidR="00B06042" w:rsidRDefault="00B06042" w:rsidP="006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24" w:rsidRPr="003E5C14" w:rsidRDefault="006B2624" w:rsidP="006B2624">
    <w:pPr>
      <w:pStyle w:val="lfej"/>
      <w:spacing w:line="276" w:lineRule="auto"/>
      <w:ind w:firstLine="3969"/>
      <w:rPr>
        <w:b/>
      </w:rPr>
    </w:pPr>
    <w:r>
      <w:rPr>
        <w:b/>
      </w:rPr>
      <w:t xml:space="preserve">    </w:t>
    </w:r>
    <w:r w:rsidR="00D341CE">
      <w:rPr>
        <w:b/>
      </w:rPr>
      <w:t xml:space="preserve">          </w:t>
    </w:r>
    <w:r>
      <w:rPr>
        <w:b/>
      </w:rPr>
      <w:t xml:space="preserve">       </w:t>
    </w:r>
    <w:r w:rsidRPr="003E5C14">
      <w:rPr>
        <w:b/>
      </w:rPr>
      <w:t>NÉV</w:t>
    </w:r>
    <w:r>
      <w:rPr>
        <w:b/>
      </w:rPr>
      <w:t>:</w:t>
    </w:r>
  </w:p>
  <w:p w:rsidR="006B2624" w:rsidRPr="003E5C14" w:rsidRDefault="006B2624" w:rsidP="006B2624">
    <w:pPr>
      <w:pStyle w:val="lfej"/>
      <w:spacing w:line="276" w:lineRule="auto"/>
      <w:ind w:firstLine="3969"/>
      <w:rPr>
        <w:b/>
      </w:rPr>
    </w:pPr>
    <w:r>
      <w:rPr>
        <w:b/>
      </w:rPr>
      <w:t xml:space="preserve">     </w:t>
    </w:r>
    <w:r w:rsidRPr="003E5C14">
      <w:rPr>
        <w:b/>
      </w:rPr>
      <w:t>NEPTUN KÓD</w:t>
    </w:r>
    <w:r>
      <w:rPr>
        <w:b/>
      </w:rPr>
      <w:t>:</w:t>
    </w:r>
  </w:p>
  <w:p w:rsidR="006B2624" w:rsidRDefault="006B2624" w:rsidP="006B2624">
    <w:pPr>
      <w:pStyle w:val="lfej"/>
      <w:spacing w:line="276" w:lineRule="auto"/>
      <w:ind w:firstLine="3969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6E8"/>
    <w:rsid w:val="00031968"/>
    <w:rsid w:val="00046773"/>
    <w:rsid w:val="000A1677"/>
    <w:rsid w:val="000E09DA"/>
    <w:rsid w:val="00136057"/>
    <w:rsid w:val="001741DF"/>
    <w:rsid w:val="001B72A3"/>
    <w:rsid w:val="001E4E04"/>
    <w:rsid w:val="002D7C47"/>
    <w:rsid w:val="002E5C2F"/>
    <w:rsid w:val="0035504B"/>
    <w:rsid w:val="0036529D"/>
    <w:rsid w:val="003A5E54"/>
    <w:rsid w:val="003B7B7E"/>
    <w:rsid w:val="00445CD5"/>
    <w:rsid w:val="00562560"/>
    <w:rsid w:val="00584D5B"/>
    <w:rsid w:val="00590652"/>
    <w:rsid w:val="006B2624"/>
    <w:rsid w:val="006C22F7"/>
    <w:rsid w:val="0081456D"/>
    <w:rsid w:val="008A0F3D"/>
    <w:rsid w:val="00A5796C"/>
    <w:rsid w:val="00B06042"/>
    <w:rsid w:val="00B503CD"/>
    <w:rsid w:val="00B950B7"/>
    <w:rsid w:val="00C04F9A"/>
    <w:rsid w:val="00C41E44"/>
    <w:rsid w:val="00CC0C99"/>
    <w:rsid w:val="00CE6769"/>
    <w:rsid w:val="00D341CE"/>
    <w:rsid w:val="00E87AB7"/>
    <w:rsid w:val="00EB76E8"/>
    <w:rsid w:val="00ED2EBB"/>
    <w:rsid w:val="00F16BE5"/>
    <w:rsid w:val="00F42D11"/>
    <w:rsid w:val="00F91981"/>
    <w:rsid w:val="00FB710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97"/>
        <o:r id="V:Rule2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B76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2624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B2624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6B262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2013-12-16T19:34:00Z</cp:lastPrinted>
  <dcterms:created xsi:type="dcterms:W3CDTF">2015-12-15T18:34:00Z</dcterms:created>
  <dcterms:modified xsi:type="dcterms:W3CDTF">2015-12-15T19:54:00Z</dcterms:modified>
</cp:coreProperties>
</file>